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AA2B" w14:textId="55E3E036" w:rsidR="00C501D9" w:rsidRDefault="00C501D9" w:rsidP="00C501D9">
      <w:pPr>
        <w:pStyle w:val="paragraph"/>
        <w:spacing w:before="0" w:beforeAutospacing="0" w:after="0" w:afterAutospacing="0"/>
        <w:textAlignment w:val="baseline"/>
      </w:pPr>
      <w:r>
        <w:rPr>
          <w:rStyle w:val="normaltextrun"/>
          <w:rFonts w:ascii="Arial" w:hAnsi="Arial" w:cs="Arial"/>
          <w:color w:val="000000"/>
          <w:sz w:val="22"/>
          <w:szCs w:val="22"/>
        </w:rPr>
        <w:t xml:space="preserve">Nr. </w:t>
      </w:r>
      <w:r w:rsidR="00D77F69">
        <w:rPr>
          <w:rStyle w:val="normaltextrun"/>
          <w:rFonts w:ascii="Arial" w:hAnsi="Arial" w:cs="Arial"/>
          <w:color w:val="000000"/>
          <w:sz w:val="22"/>
          <w:szCs w:val="22"/>
        </w:rPr>
        <w:t>3</w:t>
      </w:r>
      <w:r>
        <w:rPr>
          <w:rStyle w:val="normaltextrun"/>
          <w:rFonts w:ascii="Arial" w:hAnsi="Arial" w:cs="Arial"/>
          <w:color w:val="000000"/>
          <w:sz w:val="22"/>
          <w:szCs w:val="22"/>
        </w:rPr>
        <w:t>3</w:t>
      </w:r>
      <w:r>
        <w:rPr>
          <w:rStyle w:val="tabchar"/>
          <w:color w:val="000000"/>
          <w:sz w:val="22"/>
          <w:szCs w:val="22"/>
        </w:rPr>
        <w:tab/>
      </w:r>
      <w:r>
        <w:rPr>
          <w:rStyle w:val="tabchar"/>
          <w:color w:val="000000"/>
          <w:sz w:val="22"/>
          <w:szCs w:val="22"/>
        </w:rPr>
        <w:tab/>
      </w:r>
      <w:r>
        <w:rPr>
          <w:rStyle w:val="tabchar"/>
          <w:color w:val="000000"/>
          <w:sz w:val="22"/>
          <w:szCs w:val="22"/>
        </w:rPr>
        <w:tab/>
      </w:r>
      <w:r>
        <w:rPr>
          <w:rStyle w:val="tabchar"/>
          <w:color w:val="000000"/>
          <w:sz w:val="22"/>
          <w:szCs w:val="22"/>
        </w:rPr>
        <w:tab/>
      </w:r>
      <w:r>
        <w:rPr>
          <w:rStyle w:val="tabchar"/>
          <w:color w:val="000000"/>
          <w:sz w:val="22"/>
          <w:szCs w:val="22"/>
        </w:rPr>
        <w:tab/>
      </w:r>
      <w:r>
        <w:rPr>
          <w:rStyle w:val="tabchar"/>
          <w:color w:val="000000"/>
          <w:sz w:val="22"/>
          <w:szCs w:val="22"/>
        </w:rPr>
        <w:tab/>
      </w:r>
      <w:r>
        <w:rPr>
          <w:rStyle w:val="tabchar"/>
          <w:color w:val="000000"/>
          <w:sz w:val="22"/>
          <w:szCs w:val="22"/>
        </w:rPr>
        <w:tab/>
      </w:r>
      <w:r>
        <w:rPr>
          <w:rStyle w:val="tabchar"/>
          <w:color w:val="000000"/>
          <w:sz w:val="22"/>
          <w:szCs w:val="22"/>
        </w:rPr>
        <w:tab/>
      </w:r>
      <w:r>
        <w:rPr>
          <w:rStyle w:val="tabchar"/>
          <w:color w:val="000000"/>
          <w:sz w:val="22"/>
          <w:szCs w:val="22"/>
        </w:rPr>
        <w:tab/>
      </w:r>
      <w:r>
        <w:rPr>
          <w:rStyle w:val="tabchar"/>
          <w:color w:val="000000"/>
          <w:sz w:val="22"/>
          <w:szCs w:val="22"/>
        </w:rPr>
        <w:tab/>
      </w:r>
      <w:r>
        <w:rPr>
          <w:rStyle w:val="tabchar"/>
          <w:color w:val="000000"/>
          <w:sz w:val="22"/>
          <w:szCs w:val="22"/>
        </w:rPr>
        <w:tab/>
      </w:r>
      <w:r>
        <w:rPr>
          <w:rStyle w:val="normaltextrun"/>
          <w:rFonts w:ascii="Arial" w:hAnsi="Arial" w:cs="Arial"/>
          <w:color w:val="000000"/>
          <w:sz w:val="22"/>
          <w:szCs w:val="22"/>
        </w:rPr>
        <w:t>14.12.2023</w:t>
      </w:r>
      <w:r>
        <w:rPr>
          <w:rStyle w:val="eop"/>
          <w:rFonts w:ascii="Arial" w:hAnsi="Arial" w:cs="Arial"/>
          <w:color w:val="000000"/>
          <w:sz w:val="22"/>
          <w:szCs w:val="22"/>
        </w:rPr>
        <w:t> </w:t>
      </w:r>
    </w:p>
    <w:p w14:paraId="22B2F9C2" w14:textId="77777777" w:rsidR="00C501D9" w:rsidRDefault="00C501D9" w:rsidP="00C501D9">
      <w:pPr>
        <w:pStyle w:val="paragraph"/>
        <w:spacing w:before="0" w:beforeAutospacing="0" w:after="0" w:afterAutospacing="0"/>
        <w:textAlignment w:val="baseline"/>
      </w:pPr>
      <w:r>
        <w:rPr>
          <w:rStyle w:val="eop"/>
          <w:rFonts w:ascii="Arial" w:hAnsi="Arial" w:cs="Arial"/>
          <w:color w:val="000000"/>
          <w:sz w:val="22"/>
          <w:szCs w:val="22"/>
        </w:rPr>
        <w:t> </w:t>
      </w:r>
    </w:p>
    <w:p w14:paraId="47243B8D" w14:textId="6193F8F2" w:rsidR="00C501D9" w:rsidRDefault="00C501D9" w:rsidP="00C501D9">
      <w:pPr>
        <w:pStyle w:val="paragraph"/>
        <w:spacing w:before="0" w:beforeAutospacing="0" w:after="160" w:afterAutospacing="0"/>
        <w:textAlignment w:val="baseline"/>
      </w:pPr>
      <w:r>
        <w:rPr>
          <w:rStyle w:val="normaltextrun"/>
          <w:rFonts w:ascii="Arial" w:hAnsi="Arial" w:cs="Arial"/>
          <w:color w:val="000000"/>
        </w:rPr>
        <w:br/>
        <w:t>Zulassung russischer und belarussischer Athlet*innen zu Olympischen Spielen</w:t>
      </w:r>
      <w:r>
        <w:rPr>
          <w:rStyle w:val="eop"/>
          <w:rFonts w:ascii="Arial" w:hAnsi="Arial" w:cs="Arial"/>
          <w:color w:val="000000"/>
        </w:rPr>
        <w:t> </w:t>
      </w:r>
    </w:p>
    <w:p w14:paraId="540D7347" w14:textId="77777777" w:rsidR="00C501D9" w:rsidRDefault="00C501D9" w:rsidP="00C501D9">
      <w:pPr>
        <w:pStyle w:val="paragraph"/>
        <w:spacing w:before="0" w:beforeAutospacing="0" w:after="160" w:afterAutospacing="0"/>
        <w:textAlignment w:val="baseline"/>
      </w:pPr>
      <w:r>
        <w:rPr>
          <w:rStyle w:val="normaltextrun"/>
          <w:rFonts w:ascii="Arial" w:hAnsi="Arial" w:cs="Arial"/>
          <w:b/>
          <w:bCs/>
          <w:color w:val="000000"/>
          <w:sz w:val="36"/>
          <w:szCs w:val="36"/>
        </w:rPr>
        <w:t>Landessportbund übt Kritik an IOC-Position</w:t>
      </w:r>
      <w:r>
        <w:rPr>
          <w:rStyle w:val="eop"/>
          <w:rFonts w:ascii="Arial" w:hAnsi="Arial" w:cs="Arial"/>
          <w:color w:val="000000"/>
          <w:sz w:val="36"/>
          <w:szCs w:val="36"/>
        </w:rPr>
        <w:t> </w:t>
      </w:r>
    </w:p>
    <w:p w14:paraId="230C4994" w14:textId="4FC69465" w:rsidR="00C501D9" w:rsidRDefault="00C501D9" w:rsidP="00C501D9">
      <w:pPr>
        <w:pStyle w:val="paragraph"/>
        <w:spacing w:before="0" w:beforeAutospacing="0" w:after="160" w:afterAutospacing="0"/>
        <w:textAlignment w:val="baseline"/>
      </w:pPr>
      <w:r>
        <w:rPr>
          <w:rStyle w:val="scxw262890670"/>
          <w:rFonts w:ascii="Calibri" w:hAnsi="Calibri" w:cs="Calibri"/>
          <w:sz w:val="22"/>
          <w:szCs w:val="22"/>
        </w:rPr>
        <w:t> </w:t>
      </w:r>
      <w:r>
        <w:rPr>
          <w:rFonts w:ascii="Calibri" w:hAnsi="Calibri" w:cs="Calibri"/>
          <w:sz w:val="22"/>
          <w:szCs w:val="22"/>
        </w:rPr>
        <w:br/>
      </w:r>
      <w:r>
        <w:rPr>
          <w:rStyle w:val="normaltextrun"/>
          <w:rFonts w:ascii="Arial" w:hAnsi="Arial" w:cs="Arial"/>
          <w:sz w:val="22"/>
          <w:szCs w:val="22"/>
        </w:rPr>
        <w:t xml:space="preserve">Der Landessportbund Hessen e.V. (lsb h) kritisiert die Entscheidung des IOC, russische und belarussische Athlet*innen zu den Olympischen Spielen 2024 in Paris zuzulassen. „Russland führt noch immer einen brutalen Angriffskrieg gegen die Ukraine und die enge Verbindung zwischen Staat, </w:t>
      </w:r>
      <w:r w:rsidR="00246F45">
        <w:rPr>
          <w:rStyle w:val="normaltextrun"/>
          <w:rFonts w:ascii="Arial" w:hAnsi="Arial" w:cs="Arial"/>
          <w:sz w:val="22"/>
          <w:szCs w:val="22"/>
        </w:rPr>
        <w:t>Militär</w:t>
      </w:r>
      <w:r>
        <w:rPr>
          <w:rStyle w:val="normaltextrun"/>
          <w:rFonts w:ascii="Arial" w:hAnsi="Arial" w:cs="Arial"/>
          <w:sz w:val="22"/>
          <w:szCs w:val="22"/>
        </w:rPr>
        <w:t xml:space="preserve"> und dem russischen Sport lässt sich nicht verleugnen. Außerdem wurde das staatlich gestützte Doping-System aus unserer Sicht bisher weder aufgearbeitet noch überwunden. Wir sprechen uns daher gegen eine Teilnahme von Sportler*innen aus Russland und Belarus aus.“ So fasst lsb h-Präsidentin Juliane Kuhlmann die Stellungnahme ihres Präsidiums zusammen.</w:t>
      </w:r>
      <w:r>
        <w:rPr>
          <w:rStyle w:val="eop"/>
          <w:rFonts w:ascii="Arial" w:hAnsi="Arial" w:cs="Arial"/>
          <w:sz w:val="22"/>
          <w:szCs w:val="22"/>
        </w:rPr>
        <w:t> </w:t>
      </w:r>
    </w:p>
    <w:p w14:paraId="296F83FD" w14:textId="77777777" w:rsidR="00C501D9" w:rsidRDefault="00C501D9" w:rsidP="00C501D9">
      <w:pPr>
        <w:pStyle w:val="paragraph"/>
        <w:spacing w:before="0" w:beforeAutospacing="0" w:after="160" w:afterAutospacing="0"/>
        <w:textAlignment w:val="baseline"/>
      </w:pPr>
      <w:r>
        <w:rPr>
          <w:rStyle w:val="normaltextrun"/>
          <w:rFonts w:ascii="Arial" w:hAnsi="Arial" w:cs="Arial"/>
          <w:sz w:val="22"/>
          <w:szCs w:val="22"/>
        </w:rPr>
        <w:t>Auch das vom Deutschen Olympischen Sportbund (DOSB) im Frühjahr vorgelegte Rechtsgutachten, wonach der „Ausschluss russischer Athlet*innen von internationalen Sportwettkämpfen ... nicht als Verstoß gegen internationale Diskriminierungsverbote zu klassifizieren und somit zulässig” ist, hat für den Landessportbund unverändert Bestand. „An der gesamten Ausgangslage und ihrer Bewertung hat sich für uns also nichts verändert”, betont die Präsidentin. </w:t>
      </w:r>
      <w:r>
        <w:rPr>
          <w:rStyle w:val="eop"/>
          <w:rFonts w:ascii="Arial" w:hAnsi="Arial" w:cs="Arial"/>
          <w:sz w:val="22"/>
          <w:szCs w:val="22"/>
        </w:rPr>
        <w:t> </w:t>
      </w:r>
    </w:p>
    <w:p w14:paraId="362756DB" w14:textId="77777777" w:rsidR="00C501D9" w:rsidRDefault="00C501D9" w:rsidP="00C501D9">
      <w:pPr>
        <w:pStyle w:val="paragraph"/>
        <w:spacing w:before="0" w:beforeAutospacing="0" w:after="160" w:afterAutospacing="0"/>
        <w:textAlignment w:val="baseline"/>
      </w:pPr>
      <w:r>
        <w:rPr>
          <w:rStyle w:val="normaltextrun"/>
          <w:rFonts w:ascii="Arial" w:hAnsi="Arial" w:cs="Arial"/>
          <w:sz w:val="22"/>
          <w:szCs w:val="22"/>
        </w:rPr>
        <w:t xml:space="preserve">Strenge Voraussetzungen für die Teilnahme russischer und belarussischer Athlet*innen unter neutraler Flagge gehen dem Landessportbund dabei nicht weit genug, so Kuhlmann. Sie ergänzt außerdem: „Die Olympischen Spiele sollen ein großes Friedensfest sein. Unter diesen Umständen ist das aber nur ein frommer Wunsch des IOC. Denn der russische Angriffskrieg verletzt nicht nur das Völkerrecht, sondern auch die Werte des Sports, für die unsere Vereine Tag für Tag einstehen.“ </w:t>
      </w:r>
      <w:r>
        <w:rPr>
          <w:rStyle w:val="eop"/>
          <w:rFonts w:ascii="Arial" w:hAnsi="Arial" w:cs="Arial"/>
          <w:sz w:val="22"/>
          <w:szCs w:val="22"/>
        </w:rPr>
        <w:t> </w:t>
      </w:r>
    </w:p>
    <w:p w14:paraId="71C548DB" w14:textId="74F2AA9E" w:rsidR="0016519B" w:rsidRPr="00C501D9" w:rsidRDefault="0016519B" w:rsidP="00C501D9"/>
    <w:sectPr w:rsidR="0016519B" w:rsidRPr="00C501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98"/>
    <w:rsid w:val="0016519B"/>
    <w:rsid w:val="00166049"/>
    <w:rsid w:val="00246F45"/>
    <w:rsid w:val="003827FE"/>
    <w:rsid w:val="004F2E46"/>
    <w:rsid w:val="005D14B9"/>
    <w:rsid w:val="00645456"/>
    <w:rsid w:val="008356A1"/>
    <w:rsid w:val="008472C4"/>
    <w:rsid w:val="00852F9F"/>
    <w:rsid w:val="0090163B"/>
    <w:rsid w:val="00A01DCE"/>
    <w:rsid w:val="00B30C41"/>
    <w:rsid w:val="00C142AD"/>
    <w:rsid w:val="00C33B32"/>
    <w:rsid w:val="00C501D9"/>
    <w:rsid w:val="00D77F69"/>
    <w:rsid w:val="00DA7072"/>
    <w:rsid w:val="00E43826"/>
    <w:rsid w:val="00F93498"/>
    <w:rsid w:val="00FC659A"/>
    <w:rsid w:val="00FD799A"/>
    <w:rsid w:val="00FE00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2E8F"/>
  <w15:chartTrackingRefBased/>
  <w15:docId w15:val="{C7B0B994-04FA-45F7-A048-0FD86FDB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163B"/>
    <w:pPr>
      <w:suppressAutoHyphens/>
      <w:spacing w:line="256" w:lineRule="auto"/>
    </w:pPr>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C501D9"/>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C501D9"/>
  </w:style>
  <w:style w:type="character" w:customStyle="1" w:styleId="tabchar">
    <w:name w:val="tabchar"/>
    <w:basedOn w:val="Absatz-Standardschriftart"/>
    <w:rsid w:val="00C501D9"/>
  </w:style>
  <w:style w:type="character" w:customStyle="1" w:styleId="eop">
    <w:name w:val="eop"/>
    <w:basedOn w:val="Absatz-Standardschriftart"/>
    <w:rsid w:val="00C501D9"/>
  </w:style>
  <w:style w:type="character" w:customStyle="1" w:styleId="scxw262890670">
    <w:name w:val="scxw262890670"/>
    <w:basedOn w:val="Absatz-Standardschriftart"/>
    <w:rsid w:val="00C50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8729">
      <w:bodyDiv w:val="1"/>
      <w:marLeft w:val="0"/>
      <w:marRight w:val="0"/>
      <w:marTop w:val="0"/>
      <w:marBottom w:val="0"/>
      <w:divBdr>
        <w:top w:val="none" w:sz="0" w:space="0" w:color="auto"/>
        <w:left w:val="none" w:sz="0" w:space="0" w:color="auto"/>
        <w:bottom w:val="none" w:sz="0" w:space="0" w:color="auto"/>
        <w:right w:val="none" w:sz="0" w:space="0" w:color="auto"/>
      </w:divBdr>
      <w:divsChild>
        <w:div w:id="138228606">
          <w:marLeft w:val="0"/>
          <w:marRight w:val="0"/>
          <w:marTop w:val="0"/>
          <w:marBottom w:val="0"/>
          <w:divBdr>
            <w:top w:val="none" w:sz="0" w:space="0" w:color="auto"/>
            <w:left w:val="none" w:sz="0" w:space="0" w:color="auto"/>
            <w:bottom w:val="none" w:sz="0" w:space="0" w:color="auto"/>
            <w:right w:val="none" w:sz="0" w:space="0" w:color="auto"/>
          </w:divBdr>
          <w:divsChild>
            <w:div w:id="1417824385">
              <w:marLeft w:val="0"/>
              <w:marRight w:val="0"/>
              <w:marTop w:val="0"/>
              <w:marBottom w:val="0"/>
              <w:divBdr>
                <w:top w:val="none" w:sz="0" w:space="0" w:color="auto"/>
                <w:left w:val="none" w:sz="0" w:space="0" w:color="auto"/>
                <w:bottom w:val="none" w:sz="0" w:space="0" w:color="auto"/>
                <w:right w:val="none" w:sz="0" w:space="0" w:color="auto"/>
              </w:divBdr>
            </w:div>
            <w:div w:id="699816365">
              <w:marLeft w:val="0"/>
              <w:marRight w:val="0"/>
              <w:marTop w:val="0"/>
              <w:marBottom w:val="0"/>
              <w:divBdr>
                <w:top w:val="none" w:sz="0" w:space="0" w:color="auto"/>
                <w:left w:val="none" w:sz="0" w:space="0" w:color="auto"/>
                <w:bottom w:val="none" w:sz="0" w:space="0" w:color="auto"/>
                <w:right w:val="none" w:sz="0" w:space="0" w:color="auto"/>
              </w:divBdr>
            </w:div>
            <w:div w:id="1784108821">
              <w:marLeft w:val="0"/>
              <w:marRight w:val="0"/>
              <w:marTop w:val="0"/>
              <w:marBottom w:val="0"/>
              <w:divBdr>
                <w:top w:val="none" w:sz="0" w:space="0" w:color="auto"/>
                <w:left w:val="none" w:sz="0" w:space="0" w:color="auto"/>
                <w:bottom w:val="none" w:sz="0" w:space="0" w:color="auto"/>
                <w:right w:val="none" w:sz="0" w:space="0" w:color="auto"/>
              </w:divBdr>
            </w:div>
            <w:div w:id="1720980367">
              <w:marLeft w:val="0"/>
              <w:marRight w:val="0"/>
              <w:marTop w:val="0"/>
              <w:marBottom w:val="0"/>
              <w:divBdr>
                <w:top w:val="none" w:sz="0" w:space="0" w:color="auto"/>
                <w:left w:val="none" w:sz="0" w:space="0" w:color="auto"/>
                <w:bottom w:val="none" w:sz="0" w:space="0" w:color="auto"/>
                <w:right w:val="none" w:sz="0" w:space="0" w:color="auto"/>
              </w:divBdr>
            </w:div>
            <w:div w:id="1945307405">
              <w:marLeft w:val="0"/>
              <w:marRight w:val="0"/>
              <w:marTop w:val="0"/>
              <w:marBottom w:val="0"/>
              <w:divBdr>
                <w:top w:val="none" w:sz="0" w:space="0" w:color="auto"/>
                <w:left w:val="none" w:sz="0" w:space="0" w:color="auto"/>
                <w:bottom w:val="none" w:sz="0" w:space="0" w:color="auto"/>
                <w:right w:val="none" w:sz="0" w:space="0" w:color="auto"/>
              </w:divBdr>
            </w:div>
            <w:div w:id="1002319933">
              <w:marLeft w:val="0"/>
              <w:marRight w:val="0"/>
              <w:marTop w:val="0"/>
              <w:marBottom w:val="0"/>
              <w:divBdr>
                <w:top w:val="none" w:sz="0" w:space="0" w:color="auto"/>
                <w:left w:val="none" w:sz="0" w:space="0" w:color="auto"/>
                <w:bottom w:val="none" w:sz="0" w:space="0" w:color="auto"/>
                <w:right w:val="none" w:sz="0" w:space="0" w:color="auto"/>
              </w:divBdr>
            </w:div>
            <w:div w:id="8237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1493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Boger, Isabell</dc:creator>
  <cp:keywords/>
  <dc:description/>
  <cp:lastModifiedBy>Isabell Boger</cp:lastModifiedBy>
  <cp:revision>9</cp:revision>
  <cp:lastPrinted>2023-12-13T10:12:00Z</cp:lastPrinted>
  <dcterms:created xsi:type="dcterms:W3CDTF">2023-02-28T11:50:00Z</dcterms:created>
  <dcterms:modified xsi:type="dcterms:W3CDTF">2023-12-14T09:04:00Z</dcterms:modified>
</cp:coreProperties>
</file>