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549D4B" w14:textId="46FF459A" w:rsidR="002C0F2A" w:rsidRDefault="00F90FA0" w:rsidP="002C0F2A">
      <w:pPr>
        <w:jc w:val="right"/>
        <w:outlineLvl w:val="2"/>
        <w:rPr>
          <w:rFonts w:ascii="Arial" w:eastAsia="Times New Roman" w:hAnsi="Arial" w:cs="Arial"/>
          <w:bCs/>
          <w:sz w:val="20"/>
          <w:szCs w:val="20"/>
        </w:rPr>
      </w:pPr>
      <w:r>
        <w:rPr>
          <w:rFonts w:ascii="Arial" w:eastAsia="Times New Roman" w:hAnsi="Arial" w:cs="Arial"/>
          <w:bCs/>
          <w:sz w:val="20"/>
          <w:szCs w:val="20"/>
        </w:rPr>
        <w:t>02</w:t>
      </w:r>
      <w:r w:rsidR="00712711">
        <w:rPr>
          <w:rFonts w:ascii="Arial" w:eastAsia="Times New Roman" w:hAnsi="Arial" w:cs="Arial"/>
          <w:bCs/>
          <w:sz w:val="20"/>
          <w:szCs w:val="20"/>
        </w:rPr>
        <w:t>.</w:t>
      </w:r>
      <w:r>
        <w:rPr>
          <w:rFonts w:ascii="Arial" w:eastAsia="Times New Roman" w:hAnsi="Arial" w:cs="Arial"/>
          <w:bCs/>
          <w:sz w:val="20"/>
          <w:szCs w:val="20"/>
        </w:rPr>
        <w:t>03</w:t>
      </w:r>
      <w:r w:rsidR="00712711">
        <w:rPr>
          <w:rFonts w:ascii="Arial" w:eastAsia="Times New Roman" w:hAnsi="Arial" w:cs="Arial"/>
          <w:bCs/>
          <w:sz w:val="20"/>
          <w:szCs w:val="20"/>
        </w:rPr>
        <w:t>.2021</w:t>
      </w:r>
    </w:p>
    <w:p w14:paraId="5E290EDA" w14:textId="77777777" w:rsidR="005343B9" w:rsidRPr="002C0F2A" w:rsidRDefault="005343B9" w:rsidP="002C0F2A">
      <w:pPr>
        <w:jc w:val="right"/>
        <w:outlineLvl w:val="2"/>
        <w:rPr>
          <w:rFonts w:ascii="Arial" w:eastAsia="Times New Roman" w:hAnsi="Arial" w:cs="Arial"/>
          <w:bCs/>
          <w:sz w:val="20"/>
          <w:szCs w:val="20"/>
        </w:rPr>
      </w:pPr>
    </w:p>
    <w:p w14:paraId="0E44D8E6" w14:textId="364C2781" w:rsidR="00BE2539" w:rsidRDefault="003507C8" w:rsidP="00C25CBC">
      <w:pPr>
        <w:jc w:val="both"/>
        <w:outlineLvl w:val="2"/>
        <w:rPr>
          <w:rFonts w:ascii="Arial" w:eastAsia="Times New Roman" w:hAnsi="Arial" w:cs="Arial"/>
          <w:b/>
          <w:bCs/>
          <w:sz w:val="20"/>
          <w:szCs w:val="20"/>
        </w:rPr>
      </w:pPr>
      <w:r>
        <w:rPr>
          <w:rFonts w:ascii="Arial" w:eastAsia="Times New Roman" w:hAnsi="Arial" w:cs="Arial"/>
          <w:b/>
          <w:bCs/>
          <w:sz w:val="20"/>
          <w:szCs w:val="20"/>
        </w:rPr>
        <w:br/>
      </w:r>
      <w:proofErr w:type="spellStart"/>
      <w:r w:rsidR="005343B9">
        <w:rPr>
          <w:rFonts w:ascii="Arial" w:eastAsia="Times New Roman" w:hAnsi="Arial" w:cs="Arial"/>
          <w:b/>
          <w:bCs/>
          <w:sz w:val="20"/>
          <w:szCs w:val="20"/>
        </w:rPr>
        <w:t>accadis</w:t>
      </w:r>
      <w:proofErr w:type="spellEnd"/>
      <w:r w:rsidR="005343B9">
        <w:rPr>
          <w:rFonts w:ascii="Arial" w:eastAsia="Times New Roman" w:hAnsi="Arial" w:cs="Arial"/>
          <w:b/>
          <w:bCs/>
          <w:sz w:val="20"/>
          <w:szCs w:val="20"/>
        </w:rPr>
        <w:t xml:space="preserve"> Hochschule Bad Homburg und </w:t>
      </w:r>
      <w:r w:rsidR="00BE2539">
        <w:rPr>
          <w:rFonts w:ascii="Arial" w:eastAsia="Times New Roman" w:hAnsi="Arial" w:cs="Arial"/>
          <w:b/>
          <w:bCs/>
          <w:sz w:val="20"/>
          <w:szCs w:val="20"/>
        </w:rPr>
        <w:t>Olympias</w:t>
      </w:r>
      <w:r w:rsidR="005343B9">
        <w:rPr>
          <w:rFonts w:ascii="Arial" w:eastAsia="Times New Roman" w:hAnsi="Arial" w:cs="Arial"/>
          <w:b/>
          <w:bCs/>
          <w:sz w:val="20"/>
          <w:szCs w:val="20"/>
        </w:rPr>
        <w:t>tützpunkt Hessen kooperieren</w:t>
      </w:r>
    </w:p>
    <w:p w14:paraId="0241B11F" w14:textId="1ED0646E" w:rsidR="00BE2539" w:rsidRPr="005343B9" w:rsidRDefault="00C677B7" w:rsidP="00C25CBC">
      <w:pPr>
        <w:spacing w:before="100" w:beforeAutospacing="1" w:after="100" w:afterAutospacing="1"/>
        <w:jc w:val="both"/>
        <w:outlineLvl w:val="2"/>
        <w:rPr>
          <w:rFonts w:ascii="Arial" w:eastAsia="Times New Roman" w:hAnsi="Arial" w:cs="Arial"/>
          <w:b/>
          <w:bCs/>
          <w:sz w:val="28"/>
          <w:szCs w:val="20"/>
        </w:rPr>
      </w:pPr>
      <w:r w:rsidRPr="005343B9">
        <w:rPr>
          <w:rFonts w:ascii="Arial" w:eastAsia="Times New Roman" w:hAnsi="Arial" w:cs="Arial"/>
          <w:b/>
          <w:bCs/>
          <w:sz w:val="28"/>
          <w:szCs w:val="20"/>
        </w:rPr>
        <w:t xml:space="preserve">Spitzensport </w:t>
      </w:r>
      <w:r w:rsidR="005343B9" w:rsidRPr="005343B9">
        <w:rPr>
          <w:rFonts w:ascii="Arial" w:eastAsia="Times New Roman" w:hAnsi="Arial" w:cs="Arial"/>
          <w:b/>
          <w:bCs/>
          <w:sz w:val="28"/>
          <w:szCs w:val="20"/>
        </w:rPr>
        <w:t>und akademische Bildung schließen sich nicht aus</w:t>
      </w:r>
      <w:r w:rsidRPr="005343B9">
        <w:rPr>
          <w:rFonts w:ascii="Arial" w:eastAsia="Times New Roman" w:hAnsi="Arial" w:cs="Arial"/>
          <w:b/>
          <w:bCs/>
          <w:sz w:val="28"/>
          <w:szCs w:val="20"/>
        </w:rPr>
        <w:t xml:space="preserve"> </w:t>
      </w:r>
    </w:p>
    <w:p w14:paraId="49AD28EE" w14:textId="3BA99100" w:rsidR="008D1FDF" w:rsidRDefault="008D1FDF" w:rsidP="00C25CBC">
      <w:pPr>
        <w:spacing w:before="100" w:beforeAutospacing="1" w:after="100" w:afterAutospacing="1" w:line="276" w:lineRule="auto"/>
        <w:jc w:val="both"/>
        <w:rPr>
          <w:rFonts w:ascii="Arial" w:hAnsi="Arial" w:cs="Arial"/>
          <w:sz w:val="20"/>
          <w:szCs w:val="20"/>
        </w:rPr>
      </w:pPr>
      <w:r w:rsidRPr="008D1FDF">
        <w:rPr>
          <w:rFonts w:ascii="Arial" w:hAnsi="Arial" w:cs="Arial"/>
          <w:color w:val="000000"/>
          <w:sz w:val="20"/>
          <w:szCs w:val="22"/>
        </w:rPr>
        <w:t xml:space="preserve">Studium und sportliche Karriere unter einen Hut bekommen – dabei will die accadis Hochschule Bad Homburg </w:t>
      </w:r>
      <w:r>
        <w:rPr>
          <w:rFonts w:ascii="Arial" w:hAnsi="Arial" w:cs="Arial"/>
          <w:color w:val="000000"/>
          <w:sz w:val="20"/>
          <w:szCs w:val="22"/>
        </w:rPr>
        <w:t xml:space="preserve">hessische Spitzensportler/innen künftig noch besser unterstützen. Die Grundlage dafür bildet eine Kooperationsvereinbarung, die der </w:t>
      </w:r>
      <w:r w:rsidRPr="00C910CC">
        <w:rPr>
          <w:rFonts w:ascii="Arial" w:hAnsi="Arial" w:cs="Arial"/>
          <w:sz w:val="20"/>
          <w:szCs w:val="20"/>
        </w:rPr>
        <w:t xml:space="preserve">Olympiastützpunkt (OSP) Hessen </w:t>
      </w:r>
      <w:r>
        <w:rPr>
          <w:rFonts w:ascii="Arial" w:hAnsi="Arial" w:cs="Arial"/>
          <w:sz w:val="20"/>
          <w:szCs w:val="20"/>
        </w:rPr>
        <w:t xml:space="preserve">im Landessportbund Hessen e.V. jetzt mit der Hochschule geschlossen hat. </w:t>
      </w:r>
      <w:r w:rsidR="00C677B7">
        <w:rPr>
          <w:rFonts w:ascii="Arial" w:hAnsi="Arial" w:cs="Arial"/>
          <w:sz w:val="20"/>
          <w:szCs w:val="20"/>
        </w:rPr>
        <w:t xml:space="preserve">Diese sichert Kaderathlet/innen eine stärkere Flexibilität zu und räumt ihnen im Rahmen eines Stipendiums vergünstigte Studiengebühren ein. </w:t>
      </w:r>
    </w:p>
    <w:p w14:paraId="32A323C3" w14:textId="3B825C79" w:rsidR="00F65DF8" w:rsidRPr="00D10A52" w:rsidRDefault="00C677B7" w:rsidP="00C25CBC">
      <w:pPr>
        <w:spacing w:before="100" w:beforeAutospacing="1" w:after="100" w:afterAutospacing="1" w:line="276" w:lineRule="auto"/>
        <w:jc w:val="both"/>
        <w:rPr>
          <w:rFonts w:ascii="ArialMT" w:hAnsi="ArialMT" w:cs="ArialMT"/>
          <w:sz w:val="20"/>
          <w:szCs w:val="20"/>
        </w:rPr>
      </w:pPr>
      <w:r>
        <w:rPr>
          <w:rFonts w:ascii="Arial" w:hAnsi="Arial" w:cs="Arial"/>
          <w:sz w:val="20"/>
          <w:szCs w:val="20"/>
        </w:rPr>
        <w:t xml:space="preserve">„Eine sportliche Karriere darf keine Sackgasse sein. </w:t>
      </w:r>
      <w:r w:rsidR="00F65DF8">
        <w:rPr>
          <w:rFonts w:ascii="Arial" w:hAnsi="Arial" w:cs="Arial"/>
          <w:sz w:val="20"/>
          <w:szCs w:val="20"/>
        </w:rPr>
        <w:t xml:space="preserve">Bedingungen zu schaffen, unter denen sich </w:t>
      </w:r>
      <w:r w:rsidR="00F65DF8">
        <w:rPr>
          <w:rFonts w:ascii="ArialMT" w:hAnsi="ArialMT" w:cs="ArialMT"/>
          <w:sz w:val="20"/>
          <w:szCs w:val="20"/>
        </w:rPr>
        <w:t xml:space="preserve">leistungssportliches Engagement und akademische Ausbildung vereinbaren lassen, betrachten wir deshalb als wichtige Aufgabe“, erklärte Lutz Arndt, Vizepräsident Leistungssport des Landessportbundes Hessen, bei der Vertragsunterzeichnung. „Wir freuen uns deshalb, dass wir mit der accadis Hochschule </w:t>
      </w:r>
      <w:r w:rsidR="005343B9">
        <w:rPr>
          <w:rFonts w:ascii="ArialMT" w:hAnsi="ArialMT" w:cs="ArialMT"/>
          <w:sz w:val="20"/>
          <w:szCs w:val="20"/>
        </w:rPr>
        <w:t xml:space="preserve">Bad Homburg </w:t>
      </w:r>
      <w:r w:rsidR="00F65DF8">
        <w:rPr>
          <w:rFonts w:ascii="ArialMT" w:hAnsi="ArialMT" w:cs="ArialMT"/>
          <w:sz w:val="20"/>
          <w:szCs w:val="20"/>
        </w:rPr>
        <w:t xml:space="preserve">einen weiteren </w:t>
      </w:r>
      <w:r w:rsidR="005343B9">
        <w:rPr>
          <w:rFonts w:ascii="ArialMT" w:hAnsi="ArialMT" w:cs="ArialMT"/>
          <w:sz w:val="20"/>
          <w:szCs w:val="20"/>
        </w:rPr>
        <w:t xml:space="preserve">hochkarätigen </w:t>
      </w:r>
      <w:r w:rsidR="00F65DF8">
        <w:rPr>
          <w:rFonts w:ascii="ArialMT" w:hAnsi="ArialMT" w:cs="ArialMT"/>
          <w:sz w:val="20"/>
          <w:szCs w:val="20"/>
        </w:rPr>
        <w:t>Kooperationspartner gewinnen konnten. So</w:t>
      </w:r>
      <w:r w:rsidR="005343B9">
        <w:rPr>
          <w:rFonts w:ascii="ArialMT" w:hAnsi="ArialMT" w:cs="ArialMT"/>
          <w:sz w:val="20"/>
          <w:szCs w:val="20"/>
        </w:rPr>
        <w:t>mit</w:t>
      </w:r>
      <w:r w:rsidR="00F65DF8">
        <w:rPr>
          <w:rFonts w:ascii="ArialMT" w:hAnsi="ArialMT" w:cs="ArialMT"/>
          <w:sz w:val="20"/>
          <w:szCs w:val="20"/>
        </w:rPr>
        <w:t xml:space="preserve"> haben </w:t>
      </w:r>
      <w:r w:rsidR="005343B9">
        <w:rPr>
          <w:rFonts w:ascii="ArialMT" w:hAnsi="ArialMT" w:cs="ArialMT"/>
          <w:sz w:val="20"/>
          <w:szCs w:val="20"/>
        </w:rPr>
        <w:t>die</w:t>
      </w:r>
      <w:r w:rsidR="00F65DF8">
        <w:rPr>
          <w:rFonts w:ascii="ArialMT" w:hAnsi="ArialMT" w:cs="ArialMT"/>
          <w:sz w:val="20"/>
          <w:szCs w:val="20"/>
        </w:rPr>
        <w:t xml:space="preserve"> Kaderathletinnen und -athleten bei der Wahl der Hochschule alle Möglichkeiten“, nahm er Bezug darauf, dass solche Vereinbarungen </w:t>
      </w:r>
      <w:r w:rsidR="00F65DF8" w:rsidRPr="00D10A52">
        <w:rPr>
          <w:rFonts w:ascii="ArialMT" w:hAnsi="ArialMT" w:cs="ArialMT"/>
          <w:sz w:val="20"/>
          <w:szCs w:val="20"/>
        </w:rPr>
        <w:t xml:space="preserve">inzwischen mit </w:t>
      </w:r>
      <w:r w:rsidR="005343B9" w:rsidRPr="00D10A52">
        <w:rPr>
          <w:rFonts w:ascii="ArialMT" w:hAnsi="ArialMT" w:cs="ArialMT"/>
          <w:sz w:val="20"/>
          <w:szCs w:val="20"/>
        </w:rPr>
        <w:t>zahlreichen</w:t>
      </w:r>
      <w:r w:rsidR="00F65DF8" w:rsidRPr="00D10A52">
        <w:rPr>
          <w:rFonts w:ascii="ArialMT" w:hAnsi="ArialMT" w:cs="ArialMT"/>
          <w:sz w:val="20"/>
          <w:szCs w:val="20"/>
        </w:rPr>
        <w:t xml:space="preserve"> Hochschulen in Hessen bestehen. </w:t>
      </w:r>
    </w:p>
    <w:p w14:paraId="3F49A5A8" w14:textId="4DBB9FC3" w:rsidR="0095232F" w:rsidRPr="009D1A8D" w:rsidRDefault="00002675" w:rsidP="00C25CBC">
      <w:pPr>
        <w:spacing w:before="100" w:beforeAutospacing="1" w:after="100" w:afterAutospacing="1" w:line="276" w:lineRule="auto"/>
        <w:jc w:val="both"/>
        <w:rPr>
          <w:rFonts w:ascii="Arial" w:hAnsi="Arial" w:cs="Arial"/>
          <w:color w:val="000000" w:themeColor="text1"/>
          <w:sz w:val="20"/>
          <w:szCs w:val="22"/>
        </w:rPr>
      </w:pPr>
      <w:r w:rsidRPr="009D1A8D">
        <w:rPr>
          <w:rFonts w:ascii="ArialMT" w:hAnsi="ArialMT" w:cs="ArialMT"/>
          <w:color w:val="000000" w:themeColor="text1"/>
          <w:sz w:val="20"/>
          <w:szCs w:val="20"/>
        </w:rPr>
        <w:t>Von einer „Win-Win-Situation“</w:t>
      </w:r>
      <w:r w:rsidR="00564DBB" w:rsidRPr="009D1A8D">
        <w:rPr>
          <w:rFonts w:ascii="ArialMT" w:hAnsi="ArialMT" w:cs="ArialMT"/>
          <w:color w:val="000000" w:themeColor="text1"/>
          <w:sz w:val="20"/>
          <w:szCs w:val="20"/>
        </w:rPr>
        <w:t xml:space="preserve"> sprach </w:t>
      </w:r>
      <w:r w:rsidR="005343B9" w:rsidRPr="009D1A8D">
        <w:rPr>
          <w:rFonts w:ascii="ArialMT" w:hAnsi="ArialMT" w:cs="ArialMT"/>
          <w:color w:val="000000" w:themeColor="text1"/>
          <w:sz w:val="20"/>
          <w:szCs w:val="20"/>
        </w:rPr>
        <w:t>Prof. Florian Pfeffel, Präsident</w:t>
      </w:r>
      <w:r w:rsidR="005A365F" w:rsidRPr="009D1A8D">
        <w:rPr>
          <w:rFonts w:ascii="Arial" w:hAnsi="Arial" w:cs="Arial"/>
          <w:color w:val="000000" w:themeColor="text1"/>
          <w:sz w:val="20"/>
          <w:szCs w:val="22"/>
        </w:rPr>
        <w:t xml:space="preserve"> der accadis Hochschule Bad Homburg. </w:t>
      </w:r>
      <w:r w:rsidR="0095232F" w:rsidRPr="009D1A8D">
        <w:rPr>
          <w:rFonts w:ascii="Arial" w:hAnsi="Arial" w:cs="Arial"/>
          <w:color w:val="000000" w:themeColor="text1"/>
          <w:sz w:val="20"/>
          <w:szCs w:val="22"/>
        </w:rPr>
        <w:t xml:space="preserve">Schließlich stelle die Bildungspartnerschaft nicht nur </w:t>
      </w:r>
      <w:r w:rsidR="005343B9" w:rsidRPr="009D1A8D">
        <w:rPr>
          <w:rFonts w:ascii="Arial" w:hAnsi="Arial" w:cs="Arial"/>
          <w:color w:val="000000" w:themeColor="text1"/>
          <w:sz w:val="20"/>
          <w:szCs w:val="22"/>
        </w:rPr>
        <w:t xml:space="preserve">für </w:t>
      </w:r>
      <w:r w:rsidR="0095232F" w:rsidRPr="009D1A8D">
        <w:rPr>
          <w:rFonts w:ascii="Arial" w:hAnsi="Arial" w:cs="Arial"/>
          <w:color w:val="000000" w:themeColor="text1"/>
          <w:sz w:val="20"/>
          <w:szCs w:val="22"/>
        </w:rPr>
        <w:t>Kaderathlet/innen einen Vorteil dar: „U</w:t>
      </w:r>
      <w:r w:rsidR="00564DBB" w:rsidRPr="009D1A8D">
        <w:rPr>
          <w:rFonts w:ascii="Arial" w:hAnsi="Arial" w:cs="Arial"/>
          <w:color w:val="000000" w:themeColor="text1"/>
          <w:sz w:val="20"/>
          <w:szCs w:val="22"/>
        </w:rPr>
        <w:t>m ihre sportlichen Ziele zu erreichen</w:t>
      </w:r>
      <w:r w:rsidR="0095232F" w:rsidRPr="009D1A8D">
        <w:rPr>
          <w:rFonts w:ascii="Arial" w:hAnsi="Arial" w:cs="Arial"/>
          <w:color w:val="000000" w:themeColor="text1"/>
          <w:sz w:val="20"/>
          <w:szCs w:val="22"/>
        </w:rPr>
        <w:t xml:space="preserve">, müssen diese jungen Männer und Frauen fokussiert, leistungsbereit und gut organisiert sein. Diese Eigenschaften sind auch im Studium von großer Bedeutung und </w:t>
      </w:r>
      <w:r w:rsidR="005343B9" w:rsidRPr="009D1A8D">
        <w:rPr>
          <w:rFonts w:ascii="Arial" w:hAnsi="Arial" w:cs="Arial"/>
          <w:color w:val="000000" w:themeColor="text1"/>
          <w:sz w:val="20"/>
          <w:szCs w:val="22"/>
        </w:rPr>
        <w:t>können</w:t>
      </w:r>
      <w:r w:rsidR="0095232F" w:rsidRPr="009D1A8D">
        <w:rPr>
          <w:rFonts w:ascii="Arial" w:hAnsi="Arial" w:cs="Arial"/>
          <w:color w:val="000000" w:themeColor="text1"/>
          <w:sz w:val="20"/>
          <w:szCs w:val="22"/>
        </w:rPr>
        <w:t xml:space="preserve"> sie zu hervorragenden Absolventen unserer Hochschule machen.“ </w:t>
      </w:r>
    </w:p>
    <w:p w14:paraId="251690C7" w14:textId="2E47AF8D" w:rsidR="00F52A70" w:rsidRPr="005343B9" w:rsidRDefault="0095232F" w:rsidP="00C25CBC">
      <w:pPr>
        <w:spacing w:before="100" w:beforeAutospacing="1" w:after="100" w:afterAutospacing="1" w:line="276" w:lineRule="auto"/>
        <w:jc w:val="both"/>
        <w:rPr>
          <w:rFonts w:ascii="Arial" w:hAnsi="Arial" w:cs="Arial"/>
          <w:sz w:val="20"/>
          <w:szCs w:val="22"/>
        </w:rPr>
      </w:pPr>
      <w:r w:rsidRPr="005343B9">
        <w:rPr>
          <w:rFonts w:ascii="Arial" w:hAnsi="Arial" w:cs="Arial"/>
          <w:sz w:val="20"/>
          <w:szCs w:val="22"/>
        </w:rPr>
        <w:t xml:space="preserve">Einer, der bereits auf dem Weg dorthin ist, ist </w:t>
      </w:r>
      <w:r w:rsidR="00D47CD7" w:rsidRPr="005343B9">
        <w:rPr>
          <w:rFonts w:ascii="Arial" w:hAnsi="Arial" w:cs="Arial"/>
          <w:sz w:val="20"/>
          <w:szCs w:val="22"/>
        </w:rPr>
        <w:t>Andreas B</w:t>
      </w:r>
      <w:r w:rsidR="00F52A70" w:rsidRPr="005343B9">
        <w:rPr>
          <w:rFonts w:ascii="Arial" w:hAnsi="Arial" w:cs="Arial"/>
          <w:sz w:val="20"/>
          <w:szCs w:val="22"/>
        </w:rPr>
        <w:t xml:space="preserve">echmann. Der Zehnkämpfer der Frankfurter Eintracht will sich dieses Jahr nicht nur für die Olympischen Spiele qualifizieren, sondern hat auch seinen Bachelor-Abschluss in General Management fest im Blick. „Ich bin sehr froh, mit der accadis Hochschule einen Partner zu haben, der mir alle akademischen Chancen ermöglicht und dabei zudem Rücksicht auf meine Bedürfnisse als Sportler nimmt. So kann die Duale Karriere gelingen – und das ist extrem wichtig. Denn selbst, wenn ich eines Tages Olympia gewinnen sollte, habe ich als dreißigjähriger Mehrkämpfer nicht ausgesorgt. Das Studium ist eine </w:t>
      </w:r>
      <w:r w:rsidR="005343B9" w:rsidRPr="005343B9">
        <w:rPr>
          <w:rFonts w:ascii="Arial" w:hAnsi="Arial" w:cs="Arial"/>
          <w:sz w:val="20"/>
          <w:szCs w:val="22"/>
        </w:rPr>
        <w:t>hervorragende</w:t>
      </w:r>
      <w:r w:rsidR="00F52A70" w:rsidRPr="005343B9">
        <w:rPr>
          <w:rFonts w:ascii="Arial" w:hAnsi="Arial" w:cs="Arial"/>
          <w:sz w:val="20"/>
          <w:szCs w:val="22"/>
        </w:rPr>
        <w:t xml:space="preserve"> Basis für die Zeit nach dem Sport. Dass es nun noch flexibler gestaltet werden kann, kommt </w:t>
      </w:r>
      <w:r w:rsidRPr="005343B9">
        <w:rPr>
          <w:rFonts w:ascii="Arial" w:hAnsi="Arial" w:cs="Arial"/>
          <w:sz w:val="20"/>
          <w:szCs w:val="22"/>
        </w:rPr>
        <w:t>mir und allen anderen Athlet/innen</w:t>
      </w:r>
      <w:r w:rsidR="00002675" w:rsidRPr="005343B9">
        <w:rPr>
          <w:rFonts w:ascii="Arial" w:hAnsi="Arial" w:cs="Arial"/>
          <w:sz w:val="20"/>
          <w:szCs w:val="22"/>
        </w:rPr>
        <w:t xml:space="preserve">, die ständig versuchen, ihr Zeit-Management zu optimieren, sehr </w:t>
      </w:r>
      <w:r w:rsidR="00F52A70" w:rsidRPr="005343B9">
        <w:rPr>
          <w:rFonts w:ascii="Arial" w:hAnsi="Arial" w:cs="Arial"/>
          <w:sz w:val="20"/>
          <w:szCs w:val="22"/>
        </w:rPr>
        <w:t>entgegen</w:t>
      </w:r>
      <w:r w:rsidR="00002675" w:rsidRPr="005343B9">
        <w:rPr>
          <w:rFonts w:ascii="Arial" w:hAnsi="Arial" w:cs="Arial"/>
          <w:sz w:val="20"/>
          <w:szCs w:val="22"/>
        </w:rPr>
        <w:t>.</w:t>
      </w:r>
      <w:r w:rsidR="009A4559" w:rsidRPr="005343B9">
        <w:rPr>
          <w:rFonts w:ascii="Arial" w:hAnsi="Arial" w:cs="Arial"/>
          <w:sz w:val="20"/>
          <w:szCs w:val="22"/>
        </w:rPr>
        <w:t>“</w:t>
      </w:r>
      <w:r w:rsidR="00002675" w:rsidRPr="005343B9">
        <w:rPr>
          <w:rFonts w:ascii="Arial" w:hAnsi="Arial" w:cs="Arial"/>
          <w:sz w:val="20"/>
          <w:szCs w:val="22"/>
        </w:rPr>
        <w:t xml:space="preserve"> </w:t>
      </w:r>
    </w:p>
    <w:p w14:paraId="6BB9D334" w14:textId="12DED4C3" w:rsidR="0095232F" w:rsidRDefault="0095232F" w:rsidP="00C25CBC">
      <w:pPr>
        <w:spacing w:before="100" w:beforeAutospacing="1" w:after="100" w:afterAutospacing="1" w:line="276" w:lineRule="auto"/>
        <w:jc w:val="both"/>
        <w:rPr>
          <w:rFonts w:ascii="Arial" w:hAnsi="Arial" w:cs="Arial"/>
          <w:color w:val="000000"/>
          <w:sz w:val="20"/>
          <w:szCs w:val="22"/>
        </w:rPr>
      </w:pPr>
      <w:r>
        <w:rPr>
          <w:rFonts w:ascii="Arial" w:hAnsi="Arial" w:cs="Arial"/>
          <w:color w:val="000000"/>
          <w:sz w:val="20"/>
          <w:szCs w:val="22"/>
        </w:rPr>
        <w:t xml:space="preserve">An der Ausarbeitung der Kooperationsvereinbarung war Bernd Brückmann, Laufbahnberater am OSP Hessen, maßgeblich beteiligt. </w:t>
      </w:r>
      <w:r w:rsidR="005343B9">
        <w:rPr>
          <w:rFonts w:ascii="Arial" w:hAnsi="Arial" w:cs="Arial"/>
          <w:color w:val="000000"/>
          <w:sz w:val="20"/>
          <w:szCs w:val="22"/>
        </w:rPr>
        <w:t xml:space="preserve">Er arbeitet seit Jahren mit den </w:t>
      </w:r>
      <w:r w:rsidR="00C25CBC">
        <w:rPr>
          <w:rFonts w:ascii="Arial" w:hAnsi="Arial" w:cs="Arial"/>
          <w:color w:val="000000"/>
          <w:sz w:val="20"/>
          <w:szCs w:val="22"/>
        </w:rPr>
        <w:t xml:space="preserve">Bundeskaderathletinnen und </w:t>
      </w:r>
      <w:r w:rsidR="0065259E">
        <w:rPr>
          <w:rFonts w:ascii="Arial" w:hAnsi="Arial" w:cs="Arial"/>
          <w:color w:val="000000"/>
          <w:sz w:val="20"/>
          <w:szCs w:val="22"/>
        </w:rPr>
        <w:t>-</w:t>
      </w:r>
      <w:r w:rsidR="00C25CBC">
        <w:rPr>
          <w:rFonts w:ascii="Arial" w:hAnsi="Arial" w:cs="Arial"/>
          <w:color w:val="000000"/>
          <w:sz w:val="20"/>
          <w:szCs w:val="22"/>
        </w:rPr>
        <w:t xml:space="preserve">athleten </w:t>
      </w:r>
      <w:r>
        <w:rPr>
          <w:rFonts w:ascii="Arial" w:hAnsi="Arial" w:cs="Arial"/>
          <w:color w:val="000000"/>
          <w:sz w:val="20"/>
          <w:szCs w:val="22"/>
        </w:rPr>
        <w:t>zusammen und weiß, was diese</w:t>
      </w:r>
      <w:r w:rsidR="00C25CBC">
        <w:rPr>
          <w:rFonts w:ascii="Arial" w:hAnsi="Arial" w:cs="Arial"/>
          <w:color w:val="000000"/>
          <w:sz w:val="20"/>
          <w:szCs w:val="22"/>
        </w:rPr>
        <w:t xml:space="preserve"> für das Gelingen einer Dualen Karriere be</w:t>
      </w:r>
      <w:r w:rsidR="0065259E">
        <w:rPr>
          <w:rFonts w:ascii="Arial" w:hAnsi="Arial" w:cs="Arial"/>
          <w:color w:val="000000"/>
          <w:sz w:val="20"/>
          <w:szCs w:val="22"/>
        </w:rPr>
        <w:t>nötigen</w:t>
      </w:r>
      <w:r>
        <w:rPr>
          <w:rFonts w:ascii="Arial" w:hAnsi="Arial" w:cs="Arial"/>
          <w:color w:val="000000"/>
          <w:sz w:val="20"/>
          <w:szCs w:val="22"/>
        </w:rPr>
        <w:t xml:space="preserve">. „Die nun vereinbarte Flexibilisierung, sowohl was eine mögliche Streckung des Studiums als auch Anwesenheitspflichten und Prüfungstermine angeht, ist extrem wichtig. Schließlich können Trainingslager- oder Wettkampftermine </w:t>
      </w:r>
      <w:r w:rsidR="00C25CBC">
        <w:rPr>
          <w:rFonts w:ascii="Arial" w:hAnsi="Arial" w:cs="Arial"/>
          <w:color w:val="000000"/>
          <w:sz w:val="20"/>
          <w:szCs w:val="22"/>
        </w:rPr>
        <w:t>kaum</w:t>
      </w:r>
      <w:r>
        <w:rPr>
          <w:rFonts w:ascii="Arial" w:hAnsi="Arial" w:cs="Arial"/>
          <w:color w:val="000000"/>
          <w:sz w:val="20"/>
          <w:szCs w:val="22"/>
        </w:rPr>
        <w:t xml:space="preserve"> durch die </w:t>
      </w:r>
      <w:r w:rsidR="009A4559">
        <w:rPr>
          <w:rFonts w:ascii="Arial" w:hAnsi="Arial" w:cs="Arial"/>
          <w:color w:val="000000"/>
          <w:sz w:val="20"/>
          <w:szCs w:val="22"/>
        </w:rPr>
        <w:t xml:space="preserve">Athlet/innen beeinflusst werden“, erklärte er bei der Unterzeichnung. Dass über das </w:t>
      </w:r>
      <w:r w:rsidR="00D25099">
        <w:rPr>
          <w:rFonts w:ascii="Arial" w:hAnsi="Arial" w:cs="Arial"/>
          <w:color w:val="000000"/>
          <w:sz w:val="20"/>
          <w:szCs w:val="22"/>
        </w:rPr>
        <w:t>Leistungss</w:t>
      </w:r>
      <w:r w:rsidR="009A4559">
        <w:rPr>
          <w:rFonts w:ascii="Arial" w:hAnsi="Arial" w:cs="Arial"/>
          <w:color w:val="000000"/>
          <w:sz w:val="20"/>
          <w:szCs w:val="22"/>
        </w:rPr>
        <w:t>port-</w:t>
      </w:r>
      <w:r w:rsidR="0065259E">
        <w:rPr>
          <w:rFonts w:ascii="Arial" w:hAnsi="Arial" w:cs="Arial"/>
          <w:color w:val="000000"/>
          <w:sz w:val="20"/>
          <w:szCs w:val="22"/>
        </w:rPr>
        <w:t>S</w:t>
      </w:r>
      <w:r w:rsidR="009A4559">
        <w:rPr>
          <w:rFonts w:ascii="Arial" w:hAnsi="Arial" w:cs="Arial"/>
          <w:color w:val="000000"/>
          <w:sz w:val="20"/>
          <w:szCs w:val="22"/>
        </w:rPr>
        <w:t xml:space="preserve">tipendium </w:t>
      </w:r>
      <w:r w:rsidR="0065259E">
        <w:rPr>
          <w:rFonts w:ascii="Arial" w:hAnsi="Arial" w:cs="Arial"/>
          <w:color w:val="000000"/>
          <w:sz w:val="20"/>
          <w:szCs w:val="22"/>
        </w:rPr>
        <w:t xml:space="preserve">ein Teil der </w:t>
      </w:r>
      <w:r w:rsidR="009A4559">
        <w:rPr>
          <w:rFonts w:ascii="Arial" w:hAnsi="Arial" w:cs="Arial"/>
          <w:color w:val="000000"/>
          <w:sz w:val="20"/>
          <w:szCs w:val="22"/>
        </w:rPr>
        <w:t>Studiengebühren erlassen werden, sei darüber hinaus ein „</w:t>
      </w:r>
      <w:r w:rsidR="00C25CBC">
        <w:rPr>
          <w:rFonts w:ascii="Arial" w:hAnsi="Arial" w:cs="Arial"/>
          <w:color w:val="000000"/>
          <w:sz w:val="20"/>
          <w:szCs w:val="22"/>
        </w:rPr>
        <w:t xml:space="preserve">ganz </w:t>
      </w:r>
      <w:r w:rsidR="009A4559">
        <w:rPr>
          <w:rFonts w:ascii="Arial" w:hAnsi="Arial" w:cs="Arial"/>
          <w:color w:val="000000"/>
          <w:sz w:val="20"/>
          <w:szCs w:val="22"/>
        </w:rPr>
        <w:t xml:space="preserve">starkes Signal der accadis Hochschule“. </w:t>
      </w:r>
      <w:r w:rsidR="00963BF1">
        <w:rPr>
          <w:rFonts w:ascii="Arial" w:hAnsi="Arial" w:cs="Arial"/>
          <w:color w:val="000000"/>
          <w:sz w:val="20"/>
          <w:szCs w:val="22"/>
        </w:rPr>
        <w:t xml:space="preserve">Denn für Nebenjobs zur Finanzierung des Studiums bleibt bei Kaderathlet/innen selten Zeit. </w:t>
      </w:r>
    </w:p>
    <w:p w14:paraId="2EBE1186" w14:textId="77777777" w:rsidR="003507C8" w:rsidRDefault="003507C8" w:rsidP="00C25CBC">
      <w:pPr>
        <w:spacing w:before="100" w:beforeAutospacing="1" w:after="100" w:afterAutospacing="1"/>
        <w:jc w:val="both"/>
        <w:rPr>
          <w:rFonts w:ascii="Arial" w:hAnsi="Arial" w:cs="Arial"/>
          <w:b/>
          <w:color w:val="595959" w:themeColor="text1" w:themeTint="A6"/>
          <w:sz w:val="18"/>
          <w:szCs w:val="20"/>
        </w:rPr>
      </w:pPr>
    </w:p>
    <w:p w14:paraId="1A5C505D" w14:textId="22944F97" w:rsidR="00C25CBC" w:rsidRPr="009D1A8D" w:rsidRDefault="003507C8" w:rsidP="00C25CBC">
      <w:pPr>
        <w:spacing w:before="100" w:beforeAutospacing="1" w:after="100" w:afterAutospacing="1"/>
        <w:jc w:val="both"/>
        <w:rPr>
          <w:rFonts w:ascii="Arial" w:hAnsi="Arial" w:cs="Arial"/>
          <w:b/>
          <w:color w:val="595959" w:themeColor="text1" w:themeTint="A6"/>
          <w:sz w:val="18"/>
          <w:szCs w:val="20"/>
        </w:rPr>
      </w:pPr>
      <w:r>
        <w:rPr>
          <w:rFonts w:ascii="Arial" w:hAnsi="Arial" w:cs="Arial"/>
          <w:b/>
          <w:color w:val="595959" w:themeColor="text1" w:themeTint="A6"/>
          <w:sz w:val="18"/>
          <w:szCs w:val="20"/>
        </w:rPr>
        <w:lastRenderedPageBreak/>
        <w:br/>
      </w:r>
      <w:r w:rsidR="00C25CBC" w:rsidRPr="009D1A8D">
        <w:rPr>
          <w:rFonts w:ascii="Arial" w:hAnsi="Arial" w:cs="Arial"/>
          <w:b/>
          <w:color w:val="595959" w:themeColor="text1" w:themeTint="A6"/>
          <w:sz w:val="18"/>
          <w:szCs w:val="20"/>
        </w:rPr>
        <w:t>Über die accadis Hochschule Bad Homburg</w:t>
      </w:r>
    </w:p>
    <w:p w14:paraId="64DDCBFA" w14:textId="5FCC488F" w:rsidR="00A550F3" w:rsidRPr="009D1A8D" w:rsidRDefault="00A550F3" w:rsidP="003507C8">
      <w:pPr>
        <w:pStyle w:val="Default"/>
        <w:rPr>
          <w:i/>
          <w:color w:val="595959" w:themeColor="text1" w:themeTint="A6"/>
          <w:sz w:val="18"/>
          <w:szCs w:val="20"/>
        </w:rPr>
      </w:pPr>
      <w:r w:rsidRPr="009D1A8D">
        <w:rPr>
          <w:i/>
          <w:color w:val="595959" w:themeColor="text1" w:themeTint="A6"/>
          <w:sz w:val="18"/>
          <w:szCs w:val="20"/>
        </w:rPr>
        <w:t xml:space="preserve">Die accadis Hochschule Bad Homburg bildet als private staatlich anerkannte </w:t>
      </w:r>
      <w:r w:rsidR="000C37F8">
        <w:rPr>
          <w:i/>
          <w:color w:val="595959" w:themeColor="text1" w:themeTint="A6"/>
          <w:sz w:val="18"/>
          <w:szCs w:val="20"/>
        </w:rPr>
        <w:t>H</w:t>
      </w:r>
      <w:r w:rsidRPr="009D1A8D">
        <w:rPr>
          <w:i/>
          <w:color w:val="595959" w:themeColor="text1" w:themeTint="A6"/>
          <w:sz w:val="18"/>
          <w:szCs w:val="20"/>
        </w:rPr>
        <w:t>ochschule Studierende zu verantwortungsvollen Nachwuchsführungskräften aus. Mit Erfahrung in der Bildung seit 1980 vergab sie bereits 1993 die ersten Bachelor Degrees International Business. Ihre international ausgerichteten und teils deutschlandweit einzigartigen betriebswirtschaftlichen Bachelor- und Master-Studiengänge zeichnen sich durch hohen Praxisbezug aus und können in Vollzeit, dual oder berufsbegleitend studiert werden. In der familiengeführten, system- und institutionell akkreditierten Bildungseinrichtung entwickeln sich Studenten sowie Promovierende mit einer steilen Lernkurve. Sie lernen in kleinen, interaktiven Studiengruppen bei Dozenten, die ihre Namen kennen und sie nach ihren Stärken fordern.</w:t>
      </w:r>
    </w:p>
    <w:p w14:paraId="5A0A0A0A" w14:textId="56B28BE3" w:rsidR="00C25CBC" w:rsidRDefault="00C25CBC" w:rsidP="003507C8">
      <w:pPr>
        <w:pStyle w:val="Default"/>
        <w:rPr>
          <w:b/>
          <w:color w:val="595959" w:themeColor="text1" w:themeTint="A6"/>
          <w:sz w:val="18"/>
          <w:szCs w:val="20"/>
        </w:rPr>
      </w:pPr>
    </w:p>
    <w:p w14:paraId="1AAD73C9" w14:textId="77777777" w:rsidR="00A550F3" w:rsidRDefault="00A550F3" w:rsidP="003507C8">
      <w:pPr>
        <w:pStyle w:val="Default"/>
        <w:rPr>
          <w:b/>
          <w:color w:val="595959" w:themeColor="text1" w:themeTint="A6"/>
          <w:sz w:val="18"/>
          <w:szCs w:val="20"/>
        </w:rPr>
      </w:pPr>
    </w:p>
    <w:p w14:paraId="3A11EF1B" w14:textId="75FBDAE9" w:rsidR="00147F3D" w:rsidRPr="00A55466" w:rsidRDefault="00147F3D" w:rsidP="003507C8">
      <w:pPr>
        <w:pStyle w:val="Default"/>
        <w:rPr>
          <w:b/>
          <w:color w:val="595959" w:themeColor="text1" w:themeTint="A6"/>
          <w:sz w:val="18"/>
          <w:szCs w:val="20"/>
        </w:rPr>
      </w:pPr>
      <w:r w:rsidRPr="00A55466">
        <w:rPr>
          <w:b/>
          <w:color w:val="595959" w:themeColor="text1" w:themeTint="A6"/>
          <w:sz w:val="18"/>
          <w:szCs w:val="20"/>
        </w:rPr>
        <w:t xml:space="preserve">Über den OSP (Olympiastützpunkt Hessen im Landessportbund Hessen e.V.) </w:t>
      </w:r>
    </w:p>
    <w:p w14:paraId="3F464EC9" w14:textId="79EDFCFB" w:rsidR="00712711" w:rsidRPr="00712711" w:rsidRDefault="00147F3D" w:rsidP="003507C8">
      <w:pPr>
        <w:pStyle w:val="Default"/>
        <w:rPr>
          <w:i/>
          <w:color w:val="595959" w:themeColor="text1" w:themeTint="A6"/>
          <w:sz w:val="18"/>
          <w:szCs w:val="20"/>
        </w:rPr>
      </w:pPr>
      <w:r w:rsidRPr="00A55466">
        <w:rPr>
          <w:i/>
          <w:color w:val="595959" w:themeColor="text1" w:themeTint="A6"/>
          <w:sz w:val="18"/>
          <w:szCs w:val="20"/>
        </w:rPr>
        <w:br/>
      </w:r>
      <w:r w:rsidR="00712711" w:rsidRPr="00712711">
        <w:rPr>
          <w:i/>
          <w:color w:val="595959" w:themeColor="text1" w:themeTint="A6"/>
          <w:sz w:val="18"/>
          <w:szCs w:val="20"/>
        </w:rPr>
        <w:t>Der OSP Hessen (Olympiastützpunkt Hessen im Landessportbund Hessen e.V.) ist eine Dienstleistungseinrichtung im Rahmen der Spitzensportförderung des Deutschen Olympischen Sportbundes (DOSB). Er besteht seit 1988 und befindet sich seit 1992 in der Trägerschaft d</w:t>
      </w:r>
      <w:r w:rsidR="00712711">
        <w:rPr>
          <w:i/>
          <w:color w:val="595959" w:themeColor="text1" w:themeTint="A6"/>
          <w:sz w:val="18"/>
          <w:szCs w:val="20"/>
        </w:rPr>
        <w:t xml:space="preserve">es Landessportbundes Hessen. </w:t>
      </w:r>
      <w:r w:rsidR="00712711" w:rsidRPr="00712711">
        <w:rPr>
          <w:i/>
          <w:color w:val="595959" w:themeColor="text1" w:themeTint="A6"/>
          <w:sz w:val="18"/>
          <w:szCs w:val="20"/>
        </w:rPr>
        <w:t>Das Serviceangebot des OSP steht den olympischen Spitzenverbänden und seinen Bundeskader-Athleten/innen zur Verfügung und wird regional in der Grundbetreuung von ca. 400 Athleten/-innen aus rund 30 Spitzenverbänden genutzt. Es umfasst die sportmedizinische und sportphysiotherapeutische Versorgung, die trainingswissenschaftliche, biomechanische sowie leistungsdiagnostische Betreuung als auch die Laufbahnberatung und Koordination der Dualen Karriere von Athletinnen und Athleten. </w:t>
      </w:r>
    </w:p>
    <w:p w14:paraId="07494A11" w14:textId="77777777" w:rsidR="00712711" w:rsidRPr="00712711" w:rsidRDefault="00712711" w:rsidP="00C25CBC">
      <w:pPr>
        <w:pStyle w:val="Default"/>
        <w:jc w:val="both"/>
        <w:rPr>
          <w:i/>
          <w:color w:val="595959" w:themeColor="text1" w:themeTint="A6"/>
          <w:sz w:val="18"/>
          <w:szCs w:val="20"/>
        </w:rPr>
      </w:pPr>
    </w:p>
    <w:p w14:paraId="21AB27DF" w14:textId="77777777" w:rsidR="00712711" w:rsidRPr="00712711" w:rsidRDefault="00712711" w:rsidP="00C25CBC">
      <w:pPr>
        <w:pStyle w:val="Default"/>
        <w:jc w:val="both"/>
        <w:rPr>
          <w:b/>
          <w:i/>
          <w:color w:val="595959" w:themeColor="text1" w:themeTint="A6"/>
          <w:sz w:val="18"/>
          <w:szCs w:val="20"/>
        </w:rPr>
      </w:pPr>
      <w:r w:rsidRPr="00712711">
        <w:rPr>
          <w:b/>
          <w:i/>
          <w:color w:val="595959" w:themeColor="text1" w:themeTint="A6"/>
          <w:sz w:val="18"/>
          <w:szCs w:val="20"/>
        </w:rPr>
        <w:t xml:space="preserve">Ansprechpartner für den Themenbereich „Duale Karriere“ am OSP Hessen: </w:t>
      </w:r>
    </w:p>
    <w:p w14:paraId="3E256A9B" w14:textId="28AB4F52" w:rsidR="00712711" w:rsidRPr="00712711" w:rsidRDefault="00712711" w:rsidP="00C25CBC">
      <w:pPr>
        <w:pStyle w:val="Default"/>
        <w:jc w:val="both"/>
        <w:rPr>
          <w:i/>
          <w:color w:val="595959" w:themeColor="text1" w:themeTint="A6"/>
          <w:sz w:val="18"/>
          <w:szCs w:val="20"/>
        </w:rPr>
      </w:pPr>
      <w:r w:rsidRPr="00712711">
        <w:rPr>
          <w:i/>
          <w:color w:val="595959" w:themeColor="text1" w:themeTint="A6"/>
          <w:sz w:val="18"/>
          <w:szCs w:val="20"/>
        </w:rPr>
        <w:t>Bernd Brückmann</w:t>
      </w:r>
      <w:r w:rsidR="00F324BA">
        <w:rPr>
          <w:i/>
          <w:color w:val="595959" w:themeColor="text1" w:themeTint="A6"/>
          <w:sz w:val="18"/>
          <w:szCs w:val="20"/>
        </w:rPr>
        <w:t xml:space="preserve"> und Frank Grimm </w:t>
      </w:r>
    </w:p>
    <w:p w14:paraId="3C7798EC" w14:textId="1D076A83" w:rsidR="00712711" w:rsidRPr="00712711" w:rsidRDefault="00712711" w:rsidP="00C25CBC">
      <w:pPr>
        <w:pStyle w:val="Default"/>
        <w:jc w:val="both"/>
        <w:rPr>
          <w:i/>
          <w:color w:val="595959" w:themeColor="text1" w:themeTint="A6"/>
          <w:sz w:val="18"/>
          <w:szCs w:val="20"/>
        </w:rPr>
      </w:pPr>
      <w:r w:rsidRPr="00712711">
        <w:rPr>
          <w:i/>
          <w:color w:val="595959" w:themeColor="text1" w:themeTint="A6"/>
          <w:sz w:val="18"/>
          <w:szCs w:val="20"/>
        </w:rPr>
        <w:t>Telefon 069 6789-852</w:t>
      </w:r>
      <w:r w:rsidR="00F324BA">
        <w:rPr>
          <w:i/>
          <w:color w:val="595959" w:themeColor="text1" w:themeTint="A6"/>
          <w:sz w:val="18"/>
          <w:szCs w:val="20"/>
        </w:rPr>
        <w:t xml:space="preserve"> bzw. </w:t>
      </w:r>
      <w:r w:rsidR="003C3F8D">
        <w:rPr>
          <w:i/>
          <w:color w:val="595959" w:themeColor="text1" w:themeTint="A6"/>
          <w:sz w:val="18"/>
          <w:szCs w:val="20"/>
        </w:rPr>
        <w:t>-853</w:t>
      </w:r>
    </w:p>
    <w:p w14:paraId="5D0EBC18" w14:textId="33AC8C45" w:rsidR="00147F3D" w:rsidRPr="00A55466" w:rsidRDefault="00712711" w:rsidP="00C25CBC">
      <w:pPr>
        <w:pStyle w:val="Default"/>
        <w:jc w:val="both"/>
        <w:rPr>
          <w:i/>
          <w:color w:val="595959" w:themeColor="text1" w:themeTint="A6"/>
          <w:sz w:val="18"/>
          <w:szCs w:val="20"/>
        </w:rPr>
      </w:pPr>
      <w:r w:rsidRPr="00712711">
        <w:rPr>
          <w:i/>
          <w:color w:val="595959" w:themeColor="text1" w:themeTint="A6"/>
          <w:sz w:val="18"/>
          <w:szCs w:val="20"/>
        </w:rPr>
        <w:t xml:space="preserve">E-Mail </w:t>
      </w:r>
      <w:hyperlink r:id="rId7" w:history="1">
        <w:r w:rsidR="00F324BA" w:rsidRPr="00671526">
          <w:rPr>
            <w:rStyle w:val="Hyperlink"/>
            <w:i/>
            <w:sz w:val="18"/>
            <w:szCs w:val="20"/>
          </w:rPr>
          <w:t>bbrueckmann@lsbh.de</w:t>
        </w:r>
      </w:hyperlink>
      <w:r w:rsidR="00F324BA">
        <w:rPr>
          <w:i/>
          <w:color w:val="595959" w:themeColor="text1" w:themeTint="A6"/>
          <w:sz w:val="18"/>
          <w:szCs w:val="20"/>
        </w:rPr>
        <w:t xml:space="preserve"> bzw. </w:t>
      </w:r>
      <w:hyperlink r:id="rId8" w:history="1">
        <w:r w:rsidR="00F324BA" w:rsidRPr="00671526">
          <w:rPr>
            <w:rStyle w:val="Hyperlink"/>
            <w:i/>
            <w:sz w:val="18"/>
            <w:szCs w:val="20"/>
          </w:rPr>
          <w:t>fgrimm@lsbh.de</w:t>
        </w:r>
      </w:hyperlink>
      <w:r w:rsidR="00F324BA">
        <w:rPr>
          <w:i/>
          <w:color w:val="595959" w:themeColor="text1" w:themeTint="A6"/>
          <w:sz w:val="18"/>
          <w:szCs w:val="20"/>
        </w:rPr>
        <w:t xml:space="preserve">  </w:t>
      </w:r>
    </w:p>
    <w:p w14:paraId="5768399A" w14:textId="77777777" w:rsidR="00BE2539" w:rsidRPr="00A55466" w:rsidRDefault="00BE2539" w:rsidP="00147F3D">
      <w:pPr>
        <w:pStyle w:val="Default"/>
        <w:rPr>
          <w:i/>
          <w:color w:val="595959" w:themeColor="text1" w:themeTint="A6"/>
          <w:sz w:val="18"/>
          <w:szCs w:val="20"/>
        </w:rPr>
      </w:pPr>
    </w:p>
    <w:p w14:paraId="7D8E0CD4" w14:textId="392CFAF4" w:rsidR="00F324BA" w:rsidRDefault="00F324BA" w:rsidP="00147F3D">
      <w:pPr>
        <w:rPr>
          <w:rFonts w:ascii="Arial" w:hAnsi="Arial" w:cs="Arial"/>
          <w:sz w:val="20"/>
          <w:szCs w:val="20"/>
        </w:rPr>
      </w:pPr>
    </w:p>
    <w:p w14:paraId="713B0625" w14:textId="4FBAD2C6" w:rsidR="00A550F3" w:rsidRPr="009D1A8D" w:rsidRDefault="00A550F3" w:rsidP="009D1A8D">
      <w:pPr>
        <w:pStyle w:val="Default"/>
        <w:rPr>
          <w:i/>
          <w:color w:val="595959" w:themeColor="text1" w:themeTint="A6"/>
          <w:sz w:val="18"/>
          <w:szCs w:val="20"/>
        </w:rPr>
      </w:pPr>
      <w:r w:rsidRPr="00712711">
        <w:rPr>
          <w:b/>
          <w:i/>
          <w:color w:val="595959" w:themeColor="text1" w:themeTint="A6"/>
          <w:sz w:val="18"/>
          <w:szCs w:val="20"/>
        </w:rPr>
        <w:t>Ansprechpartner</w:t>
      </w:r>
      <w:r w:rsidR="000C37F8">
        <w:rPr>
          <w:b/>
          <w:i/>
          <w:color w:val="595959" w:themeColor="text1" w:themeTint="A6"/>
          <w:sz w:val="18"/>
          <w:szCs w:val="20"/>
        </w:rPr>
        <w:t>in</w:t>
      </w:r>
      <w:r w:rsidRPr="009D1A8D">
        <w:rPr>
          <w:b/>
          <w:i/>
          <w:color w:val="595959" w:themeColor="text1" w:themeTint="A6"/>
          <w:sz w:val="18"/>
          <w:szCs w:val="20"/>
        </w:rPr>
        <w:t xml:space="preserve"> accadis Hochschule Bad Homburg</w:t>
      </w:r>
      <w:r w:rsidRPr="009D1A8D">
        <w:rPr>
          <w:b/>
          <w:i/>
          <w:color w:val="595959" w:themeColor="text1" w:themeTint="A6"/>
          <w:sz w:val="18"/>
          <w:szCs w:val="20"/>
        </w:rPr>
        <w:br/>
      </w:r>
      <w:r w:rsidRPr="009D1A8D">
        <w:rPr>
          <w:i/>
          <w:color w:val="595959" w:themeColor="text1" w:themeTint="A6"/>
          <w:sz w:val="18"/>
          <w:szCs w:val="20"/>
        </w:rPr>
        <w:t>Carina Schremmer</w:t>
      </w:r>
      <w:r w:rsidRPr="009D1A8D">
        <w:rPr>
          <w:i/>
          <w:color w:val="595959" w:themeColor="text1" w:themeTint="A6"/>
          <w:sz w:val="18"/>
          <w:szCs w:val="20"/>
        </w:rPr>
        <w:br/>
        <w:t>Redaktion | Presse- und Öffentlichkeitsarbeit</w:t>
      </w:r>
    </w:p>
    <w:p w14:paraId="0067B334" w14:textId="0F8475EB" w:rsidR="00A550F3" w:rsidRPr="009D1A8D" w:rsidRDefault="00A550F3" w:rsidP="009D1A8D">
      <w:pPr>
        <w:pStyle w:val="Default"/>
        <w:rPr>
          <w:i/>
          <w:color w:val="595959" w:themeColor="text1" w:themeTint="A6"/>
          <w:sz w:val="18"/>
          <w:szCs w:val="20"/>
          <w:lang w:val="en-US"/>
        </w:rPr>
      </w:pPr>
      <w:r w:rsidRPr="009D1A8D">
        <w:rPr>
          <w:i/>
          <w:color w:val="595959" w:themeColor="text1" w:themeTint="A6"/>
          <w:sz w:val="18"/>
          <w:szCs w:val="20"/>
        </w:rPr>
        <w:t>accadis Hochschule Bad Homburg</w:t>
      </w:r>
      <w:r w:rsidRPr="009D1A8D">
        <w:rPr>
          <w:i/>
          <w:color w:val="595959" w:themeColor="text1" w:themeTint="A6"/>
          <w:sz w:val="18"/>
          <w:szCs w:val="20"/>
        </w:rPr>
        <w:br/>
        <w:t>SÜDCAMPUS Bad Homburg</w:t>
      </w:r>
      <w:r w:rsidRPr="009D1A8D">
        <w:rPr>
          <w:i/>
          <w:color w:val="595959" w:themeColor="text1" w:themeTint="A6"/>
          <w:sz w:val="18"/>
          <w:szCs w:val="20"/>
        </w:rPr>
        <w:br/>
        <w:t xml:space="preserve">Am Weidenring 4 (ehemals Du Pont-Str. </w:t>
      </w:r>
      <w:r w:rsidRPr="009D1A8D">
        <w:rPr>
          <w:i/>
          <w:color w:val="595959" w:themeColor="text1" w:themeTint="A6"/>
          <w:sz w:val="18"/>
          <w:szCs w:val="20"/>
          <w:lang w:val="en-US"/>
        </w:rPr>
        <w:t xml:space="preserve">4) </w:t>
      </w:r>
      <w:r w:rsidRPr="009D1A8D">
        <w:rPr>
          <w:i/>
          <w:color w:val="595959" w:themeColor="text1" w:themeTint="A6"/>
          <w:sz w:val="18"/>
          <w:szCs w:val="20"/>
          <w:lang w:val="en-US"/>
        </w:rPr>
        <w:br/>
        <w:t xml:space="preserve">61352 Bad Homburg </w:t>
      </w:r>
      <w:r w:rsidRPr="009D1A8D">
        <w:rPr>
          <w:i/>
          <w:color w:val="595959" w:themeColor="text1" w:themeTint="A6"/>
          <w:sz w:val="18"/>
          <w:szCs w:val="20"/>
          <w:lang w:val="en-US"/>
        </w:rPr>
        <w:br/>
      </w:r>
      <w:proofErr w:type="spellStart"/>
      <w:r w:rsidRPr="009D1A8D">
        <w:rPr>
          <w:i/>
          <w:color w:val="595959" w:themeColor="text1" w:themeTint="A6"/>
          <w:sz w:val="18"/>
          <w:szCs w:val="20"/>
          <w:lang w:val="en-US"/>
        </w:rPr>
        <w:t>Fon</w:t>
      </w:r>
      <w:proofErr w:type="spellEnd"/>
      <w:r w:rsidRPr="009D1A8D">
        <w:rPr>
          <w:i/>
          <w:color w:val="595959" w:themeColor="text1" w:themeTint="A6"/>
          <w:sz w:val="18"/>
          <w:szCs w:val="20"/>
          <w:lang w:val="en-US"/>
        </w:rPr>
        <w:t xml:space="preserve">: 06172 9842-0 | Fax: 06172 9842-20    </w:t>
      </w:r>
      <w:r w:rsidRPr="009D1A8D">
        <w:rPr>
          <w:i/>
          <w:color w:val="595959" w:themeColor="text1" w:themeTint="A6"/>
          <w:sz w:val="18"/>
          <w:szCs w:val="20"/>
          <w:lang w:val="en-US"/>
        </w:rPr>
        <w:br/>
      </w:r>
      <w:r w:rsidRPr="009D1A8D">
        <w:rPr>
          <w:i/>
          <w:color w:val="595959" w:themeColor="text1" w:themeTint="A6"/>
          <w:sz w:val="18"/>
          <w:szCs w:val="18"/>
          <w:lang w:val="en-US"/>
        </w:rPr>
        <w:t xml:space="preserve">E-Mail: </w:t>
      </w:r>
      <w:hyperlink r:id="rId9" w:history="1">
        <w:r w:rsidRPr="009D1A8D">
          <w:rPr>
            <w:rStyle w:val="Hyperlink"/>
            <w:sz w:val="18"/>
            <w:szCs w:val="18"/>
            <w:lang w:val="en-US"/>
          </w:rPr>
          <w:t>presse@accadis.com</w:t>
        </w:r>
      </w:hyperlink>
      <w:r w:rsidRPr="009D1A8D">
        <w:rPr>
          <w:i/>
          <w:color w:val="595959" w:themeColor="text1" w:themeTint="A6"/>
          <w:sz w:val="18"/>
          <w:szCs w:val="18"/>
          <w:lang w:val="en-US"/>
        </w:rPr>
        <w:t xml:space="preserve"> | Web:</w:t>
      </w:r>
      <w:r w:rsidR="00D90FBC">
        <w:rPr>
          <w:i/>
          <w:color w:val="595959" w:themeColor="text1" w:themeTint="A6"/>
          <w:sz w:val="18"/>
          <w:szCs w:val="18"/>
          <w:lang w:val="en-US"/>
        </w:rPr>
        <w:t xml:space="preserve"> </w:t>
      </w:r>
      <w:hyperlink r:id="rId10" w:history="1">
        <w:r w:rsidR="00D90FBC" w:rsidRPr="00D10B6A">
          <w:rPr>
            <w:rStyle w:val="Hyperlink"/>
            <w:i/>
            <w:sz w:val="18"/>
            <w:szCs w:val="18"/>
            <w:lang w:val="en-US"/>
          </w:rPr>
          <w:t>www.accadis.com</w:t>
        </w:r>
      </w:hyperlink>
      <w:r w:rsidR="00D90FBC">
        <w:rPr>
          <w:i/>
          <w:color w:val="595959" w:themeColor="text1" w:themeTint="A6"/>
          <w:sz w:val="18"/>
          <w:szCs w:val="18"/>
          <w:lang w:val="en-US"/>
        </w:rPr>
        <w:t xml:space="preserve"> </w:t>
      </w:r>
      <w:r w:rsidRPr="009D1A8D">
        <w:rPr>
          <w:i/>
          <w:color w:val="595959" w:themeColor="text1" w:themeTint="A6"/>
          <w:sz w:val="18"/>
          <w:szCs w:val="20"/>
          <w:lang w:val="en-US"/>
        </w:rPr>
        <w:t xml:space="preserve"> </w:t>
      </w:r>
      <w:r w:rsidRPr="00D90FBC">
        <w:rPr>
          <w:i/>
          <w:color w:val="595959" w:themeColor="text1" w:themeTint="A6"/>
          <w:sz w:val="18"/>
          <w:lang w:val="en-US"/>
        </w:rPr>
        <w:t xml:space="preserve"> </w:t>
      </w:r>
      <w:r w:rsidRPr="009D1A8D">
        <w:rPr>
          <w:i/>
          <w:color w:val="595959" w:themeColor="text1" w:themeTint="A6"/>
          <w:sz w:val="18"/>
          <w:szCs w:val="20"/>
          <w:lang w:val="en-US"/>
        </w:rPr>
        <w:t xml:space="preserve"> </w:t>
      </w:r>
    </w:p>
    <w:p w14:paraId="0DA44014" w14:textId="77777777" w:rsidR="00A550F3" w:rsidRPr="009D1A8D" w:rsidRDefault="00A550F3" w:rsidP="00147F3D">
      <w:pPr>
        <w:rPr>
          <w:rFonts w:ascii="Arial" w:hAnsi="Arial" w:cs="Arial"/>
          <w:i/>
          <w:color w:val="595959" w:themeColor="text1" w:themeTint="A6"/>
          <w:sz w:val="18"/>
          <w:szCs w:val="20"/>
          <w:lang w:val="en-US"/>
        </w:rPr>
      </w:pPr>
    </w:p>
    <w:p w14:paraId="477DA4DD" w14:textId="277F638C" w:rsidR="00D90FBC" w:rsidRPr="00D90FBC" w:rsidRDefault="00BE0ECB" w:rsidP="00D90FBC">
      <w:pPr>
        <w:spacing w:before="100" w:beforeAutospacing="1" w:after="100" w:afterAutospacing="1"/>
        <w:rPr>
          <w:rFonts w:ascii="Arial" w:hAnsi="Arial" w:cs="Arial"/>
          <w:b/>
          <w:color w:val="C00000"/>
          <w:sz w:val="20"/>
          <w:szCs w:val="18"/>
          <w:lang w:val="en-US"/>
        </w:rPr>
      </w:pPr>
      <w:r>
        <w:rPr>
          <w:rFonts w:eastAsia="Calibri" w:cstheme="minorHAnsi"/>
          <w:noProof/>
          <w:szCs w:val="20"/>
        </w:rPr>
        <mc:AlternateContent>
          <mc:Choice Requires="wps">
            <w:drawing>
              <wp:anchor distT="0" distB="0" distL="114300" distR="114300" simplePos="0" relativeHeight="251659264" behindDoc="0" locked="0" layoutInCell="1" allowOverlap="1" wp14:anchorId="56CA4497" wp14:editId="26B609D4">
                <wp:simplePos x="0" y="0"/>
                <wp:positionH relativeFrom="margin">
                  <wp:posOffset>-3868</wp:posOffset>
                </wp:positionH>
                <wp:positionV relativeFrom="paragraph">
                  <wp:posOffset>485602</wp:posOffset>
                </wp:positionV>
                <wp:extent cx="4638675" cy="249382"/>
                <wp:effectExtent l="0" t="0" r="9525" b="17780"/>
                <wp:wrapNone/>
                <wp:docPr id="3" name="Textfeld 3"/>
                <wp:cNvGraphicFramePr/>
                <a:graphic xmlns:a="http://schemas.openxmlformats.org/drawingml/2006/main">
                  <a:graphicData uri="http://schemas.microsoft.com/office/word/2010/wordprocessingShape">
                    <wps:wsp>
                      <wps:cNvSpPr txBox="1"/>
                      <wps:spPr>
                        <a:xfrm>
                          <a:off x="0" y="0"/>
                          <a:ext cx="4638675" cy="249382"/>
                        </a:xfrm>
                        <a:prstGeom prst="rect">
                          <a:avLst/>
                        </a:prstGeom>
                        <a:solidFill>
                          <a:schemeClr val="lt1"/>
                        </a:solidFill>
                        <a:ln w="6350">
                          <a:solidFill>
                            <a:prstClr val="black"/>
                          </a:solidFill>
                        </a:ln>
                      </wps:spPr>
                      <wps:txbx>
                        <w:txbxContent>
                          <w:p w14:paraId="3C47BF6F" w14:textId="77777777" w:rsidR="00F90FA0" w:rsidRPr="009D1A8D" w:rsidRDefault="00F90FA0" w:rsidP="00BE0ECB">
                            <w:pPr>
                              <w:rPr>
                                <w:rFonts w:ascii="Arial" w:hAnsi="Arial" w:cs="Arial"/>
                                <w:sz w:val="18"/>
                                <w:szCs w:val="18"/>
                              </w:rPr>
                            </w:pPr>
                            <w:r w:rsidRPr="009D1A8D">
                              <w:rPr>
                                <w:rFonts w:ascii="Arial" w:hAnsi="Arial" w:cs="Arial"/>
                                <w:sz w:val="18"/>
                                <w:szCs w:val="18"/>
                              </w:rPr>
                              <w:t>Danke, dass Sie den eingetragenen Markennamen „accadis“ klein schreiben.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3pt;margin-top:38.25pt;width:365.25pt;height:19.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" fillcolor="white [3201]" strokeweight=".5pt">
                <v:textbox>
                  <w:txbxContent>
                    <w:p w14:paraId="3C47BF6F" w14:textId="77777777" w:rsidR="00F90FA0" w:rsidRPr="009D1A8D" w:rsidRDefault="00F90FA0" w:rsidP="00BE0ECB">
                      <w:pPr>
                        <w:rPr>
                          <w:rFonts w:ascii="Arial" w:hAnsi="Arial" w:cs="Arial"/>
                          <w:sz w:val="18"/>
                          <w:szCs w:val="18"/>
                        </w:rPr>
                      </w:pPr>
                      <w:r w:rsidRPr="009D1A8D">
                        <w:rPr>
                          <w:rFonts w:ascii="Arial" w:hAnsi="Arial" w:cs="Arial"/>
                          <w:sz w:val="18"/>
                          <w:szCs w:val="18"/>
                        </w:rPr>
                        <w:t>Danke, dass Sie den eingetragenen Markennamen „accadis“ klein schreiben.</w:t>
                      </w:r>
                    </w:p>
                  </w:txbxContent>
                </v:textbox>
                <w10:wrap anchorx="margin"/>
              </v:shape>
            </w:pict>
          </mc:Fallback>
        </mc:AlternateContent>
      </w:r>
      <w:r w:rsidR="00D90FBC" w:rsidRPr="00D90FBC">
        <w:rPr>
          <w:rFonts w:ascii="Arial" w:hAnsi="Arial" w:cs="Arial"/>
          <w:b/>
          <w:color w:val="C00000"/>
          <w:sz w:val="20"/>
          <w:szCs w:val="18"/>
          <w:lang w:val="en-US"/>
        </w:rPr>
        <w:br w:type="page"/>
      </w:r>
      <w:bookmarkStart w:id="0" w:name="_GoBack"/>
      <w:bookmarkEnd w:id="0"/>
    </w:p>
    <w:p w14:paraId="479C5E10" w14:textId="77777777" w:rsidR="00D90FBC" w:rsidRPr="00D90FBC" w:rsidRDefault="00D90FBC" w:rsidP="00D90FBC">
      <w:pPr>
        <w:spacing w:before="100" w:beforeAutospacing="1" w:after="100" w:afterAutospacing="1"/>
        <w:rPr>
          <w:rFonts w:ascii="Arial" w:hAnsi="Arial" w:cs="Arial"/>
          <w:b/>
          <w:sz w:val="20"/>
          <w:szCs w:val="18"/>
        </w:rPr>
      </w:pPr>
      <w:r w:rsidRPr="00D90FBC">
        <w:rPr>
          <w:rFonts w:ascii="Arial" w:hAnsi="Arial" w:cs="Arial"/>
          <w:b/>
          <w:sz w:val="20"/>
          <w:szCs w:val="18"/>
        </w:rPr>
        <w:lastRenderedPageBreak/>
        <w:t xml:space="preserve">Bilder der Vertragsunterzeichnung </w:t>
      </w:r>
    </w:p>
    <w:p w14:paraId="0A8AC91E" w14:textId="77777777" w:rsidR="00D90FBC" w:rsidRPr="002C0F2A" w:rsidRDefault="00D90FBC" w:rsidP="00D90FBC">
      <w:pPr>
        <w:spacing w:before="100" w:beforeAutospacing="1"/>
        <w:rPr>
          <w:rFonts w:ascii="Arial" w:hAnsi="Arial" w:cs="Arial"/>
          <w:b/>
          <w:color w:val="C00000"/>
          <w:sz w:val="20"/>
          <w:szCs w:val="18"/>
        </w:rPr>
      </w:pPr>
      <w:r>
        <w:rPr>
          <w:rFonts w:ascii="Arial" w:hAnsi="Arial" w:cs="Arial"/>
          <w:b/>
          <w:noProof/>
          <w:color w:val="C00000"/>
          <w:sz w:val="20"/>
          <w:szCs w:val="18"/>
        </w:rPr>
        <w:drawing>
          <wp:inline distT="0" distB="0" distL="0" distR="0" wp14:anchorId="1EE20F84" wp14:editId="66541E97">
            <wp:extent cx="4961614" cy="3499416"/>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9893" cy="3505255"/>
                    </a:xfrm>
                    <a:prstGeom prst="rect">
                      <a:avLst/>
                    </a:prstGeom>
                    <a:noFill/>
                    <a:ln>
                      <a:noFill/>
                    </a:ln>
                  </pic:spPr>
                </pic:pic>
              </a:graphicData>
            </a:graphic>
          </wp:inline>
        </w:drawing>
      </w:r>
    </w:p>
    <w:p w14:paraId="1F3C588B" w14:textId="77777777" w:rsidR="009B7DAD" w:rsidRDefault="009B7DAD" w:rsidP="00C910CC">
      <w:pPr>
        <w:rPr>
          <w:rFonts w:ascii="Arial" w:eastAsia="Times New Roman" w:hAnsi="Arial" w:cs="Arial"/>
          <w:sz w:val="20"/>
          <w:szCs w:val="20"/>
        </w:rPr>
      </w:pPr>
    </w:p>
    <w:p w14:paraId="67BCBDB9" w14:textId="6A4CCADD" w:rsidR="00C910CC" w:rsidRPr="009B7DAD" w:rsidRDefault="009B7DAD" w:rsidP="00C910CC">
      <w:pPr>
        <w:rPr>
          <w:rFonts w:ascii="Arial" w:eastAsia="Times New Roman" w:hAnsi="Arial" w:cs="Arial"/>
          <w:i/>
          <w:sz w:val="16"/>
          <w:szCs w:val="20"/>
        </w:rPr>
      </w:pPr>
      <w:r w:rsidRPr="009B7DAD">
        <w:rPr>
          <w:rFonts w:ascii="Arial" w:eastAsia="Times New Roman" w:hAnsi="Arial" w:cs="Arial"/>
          <w:sz w:val="16"/>
          <w:szCs w:val="20"/>
        </w:rPr>
        <w:t xml:space="preserve">Unter den Augen von </w:t>
      </w:r>
      <w:r w:rsidRPr="009B7DAD">
        <w:rPr>
          <w:rFonts w:ascii="Arial" w:eastAsia="Times New Roman" w:hAnsi="Arial" w:cs="Arial"/>
          <w:sz w:val="16"/>
          <w:szCs w:val="20"/>
        </w:rPr>
        <w:t xml:space="preserve">Andreas Bechmann, Zehnkämpfer und Student </w:t>
      </w:r>
      <w:r w:rsidRPr="009B7DAD">
        <w:rPr>
          <w:rFonts w:ascii="Arial" w:eastAsia="Times New Roman" w:hAnsi="Arial" w:cs="Arial"/>
          <w:sz w:val="16"/>
          <w:szCs w:val="20"/>
        </w:rPr>
        <w:t xml:space="preserve">an der </w:t>
      </w:r>
      <w:proofErr w:type="spellStart"/>
      <w:r w:rsidRPr="009B7DAD">
        <w:rPr>
          <w:rFonts w:ascii="Arial" w:eastAsia="Times New Roman" w:hAnsi="Arial" w:cs="Arial"/>
          <w:sz w:val="16"/>
          <w:szCs w:val="20"/>
        </w:rPr>
        <w:t>accadis</w:t>
      </w:r>
      <w:proofErr w:type="spellEnd"/>
      <w:r w:rsidRPr="009B7DAD">
        <w:rPr>
          <w:rFonts w:ascii="Arial" w:eastAsia="Times New Roman" w:hAnsi="Arial" w:cs="Arial"/>
          <w:sz w:val="16"/>
          <w:szCs w:val="20"/>
        </w:rPr>
        <w:t xml:space="preserve">, unterzeichnen Lutz Arndt (Vizepräsident Leistungssport des Landessportbundes Hessen e.V.) und </w:t>
      </w:r>
      <w:r w:rsidRPr="009B7DAD">
        <w:rPr>
          <w:rFonts w:ascii="Arial" w:eastAsia="Times New Roman" w:hAnsi="Arial" w:cs="Arial"/>
          <w:sz w:val="16"/>
          <w:szCs w:val="20"/>
        </w:rPr>
        <w:t>Gerda Meinl-</w:t>
      </w:r>
      <w:proofErr w:type="spellStart"/>
      <w:r w:rsidRPr="009B7DAD">
        <w:rPr>
          <w:rFonts w:ascii="Arial" w:eastAsia="Times New Roman" w:hAnsi="Arial" w:cs="Arial"/>
          <w:sz w:val="16"/>
          <w:szCs w:val="20"/>
        </w:rPr>
        <w:t>Kexel</w:t>
      </w:r>
      <w:proofErr w:type="spellEnd"/>
      <w:r w:rsidRPr="009B7DAD">
        <w:rPr>
          <w:rFonts w:ascii="Arial" w:eastAsia="Times New Roman" w:hAnsi="Arial" w:cs="Arial"/>
          <w:sz w:val="16"/>
          <w:szCs w:val="20"/>
        </w:rPr>
        <w:t xml:space="preserve"> (</w:t>
      </w:r>
      <w:r w:rsidR="008268F8" w:rsidRPr="008268F8">
        <w:rPr>
          <w:rFonts w:ascii="Arial" w:eastAsia="Times New Roman" w:hAnsi="Arial" w:cs="Arial"/>
          <w:sz w:val="16"/>
          <w:szCs w:val="20"/>
        </w:rPr>
        <w:t>Geschäftsführende Gesellschafterin</w:t>
      </w:r>
      <w:r w:rsidR="008268F8">
        <w:rPr>
          <w:rFonts w:ascii="Arial" w:eastAsia="Times New Roman" w:hAnsi="Arial" w:cs="Arial"/>
          <w:sz w:val="16"/>
          <w:szCs w:val="20"/>
        </w:rPr>
        <w:t xml:space="preserve"> und </w:t>
      </w:r>
      <w:r w:rsidRPr="009B7DAD">
        <w:rPr>
          <w:rFonts w:ascii="Arial" w:eastAsia="Times New Roman" w:hAnsi="Arial" w:cs="Arial"/>
          <w:sz w:val="16"/>
          <w:szCs w:val="20"/>
        </w:rPr>
        <w:t xml:space="preserve">Gründerin der </w:t>
      </w:r>
      <w:proofErr w:type="spellStart"/>
      <w:r w:rsidRPr="009B7DAD">
        <w:rPr>
          <w:rFonts w:ascii="Arial" w:eastAsia="Times New Roman" w:hAnsi="Arial" w:cs="Arial"/>
          <w:sz w:val="16"/>
          <w:szCs w:val="20"/>
        </w:rPr>
        <w:t>accadis</w:t>
      </w:r>
      <w:proofErr w:type="spellEnd"/>
      <w:r w:rsidRPr="009B7DAD">
        <w:rPr>
          <w:rFonts w:ascii="Arial" w:eastAsia="Times New Roman" w:hAnsi="Arial" w:cs="Arial"/>
          <w:sz w:val="16"/>
          <w:szCs w:val="20"/>
        </w:rPr>
        <w:t>)</w:t>
      </w:r>
      <w:r w:rsidRPr="009B7DAD">
        <w:rPr>
          <w:rFonts w:ascii="Arial" w:eastAsia="Times New Roman" w:hAnsi="Arial" w:cs="Arial"/>
          <w:sz w:val="16"/>
          <w:szCs w:val="20"/>
        </w:rPr>
        <w:t xml:space="preserve"> die Kooperationsvereinbarung.</w:t>
      </w:r>
      <w:r w:rsidRPr="009B7DAD">
        <w:rPr>
          <w:rFonts w:ascii="Arial" w:eastAsia="Times New Roman" w:hAnsi="Arial" w:cs="Arial"/>
          <w:i/>
          <w:sz w:val="16"/>
          <w:szCs w:val="20"/>
        </w:rPr>
        <w:t xml:space="preserve"> </w:t>
      </w:r>
      <w:r w:rsidR="00D90FBC" w:rsidRPr="009B7DAD">
        <w:rPr>
          <w:rFonts w:ascii="Arial" w:eastAsia="Times New Roman" w:hAnsi="Arial" w:cs="Arial"/>
          <w:i/>
          <w:sz w:val="16"/>
          <w:szCs w:val="20"/>
        </w:rPr>
        <w:t xml:space="preserve">Foto: </w:t>
      </w:r>
      <w:proofErr w:type="spellStart"/>
      <w:r w:rsidR="00D90FBC" w:rsidRPr="009B7DAD">
        <w:rPr>
          <w:rFonts w:ascii="Arial" w:eastAsia="Times New Roman" w:hAnsi="Arial" w:cs="Arial"/>
          <w:i/>
          <w:sz w:val="16"/>
          <w:szCs w:val="20"/>
        </w:rPr>
        <w:t>accadis</w:t>
      </w:r>
      <w:proofErr w:type="spellEnd"/>
      <w:r w:rsidR="00D90FBC" w:rsidRPr="009B7DAD">
        <w:rPr>
          <w:rFonts w:ascii="Arial" w:eastAsia="Times New Roman" w:hAnsi="Arial" w:cs="Arial"/>
          <w:i/>
          <w:sz w:val="16"/>
          <w:szCs w:val="20"/>
        </w:rPr>
        <w:t xml:space="preserve"> Hochschule Bad Homburg</w:t>
      </w:r>
    </w:p>
    <w:p w14:paraId="6F08E4B1" w14:textId="4759E276" w:rsidR="00D90FBC" w:rsidRDefault="00D90FBC" w:rsidP="00C910CC">
      <w:pPr>
        <w:rPr>
          <w:rFonts w:ascii="Arial" w:eastAsia="Times New Roman" w:hAnsi="Arial" w:cs="Arial"/>
          <w:sz w:val="20"/>
          <w:szCs w:val="20"/>
        </w:rPr>
      </w:pPr>
    </w:p>
    <w:p w14:paraId="503AA936" w14:textId="7C7CFD6F" w:rsidR="00D90FBC" w:rsidRDefault="00D90FBC" w:rsidP="00C910CC">
      <w:pPr>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5D1B1A30" wp14:editId="11CDE204">
            <wp:extent cx="4961614" cy="324191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3495" cy="3249680"/>
                    </a:xfrm>
                    <a:prstGeom prst="rect">
                      <a:avLst/>
                    </a:prstGeom>
                    <a:noFill/>
                    <a:ln>
                      <a:noFill/>
                    </a:ln>
                  </pic:spPr>
                </pic:pic>
              </a:graphicData>
            </a:graphic>
          </wp:inline>
        </w:drawing>
      </w:r>
    </w:p>
    <w:p w14:paraId="5AAC1428" w14:textId="787DBEC2" w:rsidR="00D90FBC" w:rsidRPr="009B7DAD" w:rsidRDefault="009B7DAD" w:rsidP="00C910CC">
      <w:pPr>
        <w:rPr>
          <w:rFonts w:ascii="Arial" w:eastAsia="Times New Roman" w:hAnsi="Arial" w:cs="Arial"/>
          <w:i/>
          <w:sz w:val="16"/>
          <w:szCs w:val="20"/>
        </w:rPr>
      </w:pPr>
      <w:r>
        <w:rPr>
          <w:rFonts w:ascii="Arial" w:eastAsia="Times New Roman" w:hAnsi="Arial" w:cs="Arial"/>
          <w:sz w:val="20"/>
          <w:szCs w:val="20"/>
        </w:rPr>
        <w:br/>
      </w:r>
      <w:r w:rsidRPr="009B7DAD">
        <w:rPr>
          <w:rFonts w:ascii="Arial" w:eastAsia="Times New Roman" w:hAnsi="Arial" w:cs="Arial"/>
          <w:sz w:val="16"/>
          <w:szCs w:val="20"/>
        </w:rPr>
        <w:t>Freuen sich über die geschlossene Kooperation (</w:t>
      </w:r>
      <w:proofErr w:type="spellStart"/>
      <w:r w:rsidRPr="009B7DAD">
        <w:rPr>
          <w:rFonts w:ascii="Arial" w:eastAsia="Times New Roman" w:hAnsi="Arial" w:cs="Arial"/>
          <w:sz w:val="16"/>
          <w:szCs w:val="20"/>
        </w:rPr>
        <w:t>v.l</w:t>
      </w:r>
      <w:proofErr w:type="spellEnd"/>
      <w:r w:rsidRPr="009B7DAD">
        <w:rPr>
          <w:rFonts w:ascii="Arial" w:eastAsia="Times New Roman" w:hAnsi="Arial" w:cs="Arial"/>
          <w:sz w:val="16"/>
          <w:szCs w:val="20"/>
        </w:rPr>
        <w:t>.): Lutz Arndt (Vizepräsident Leistungssport des Landessportbundes Hessen e.V.), Bernd Brückmann (Laufbahnberater am Olympiastützpunkt Hessen), Gerda Meinl-</w:t>
      </w:r>
      <w:proofErr w:type="spellStart"/>
      <w:r w:rsidRPr="009B7DAD">
        <w:rPr>
          <w:rFonts w:ascii="Arial" w:eastAsia="Times New Roman" w:hAnsi="Arial" w:cs="Arial"/>
          <w:sz w:val="16"/>
          <w:szCs w:val="20"/>
        </w:rPr>
        <w:t>Kexel</w:t>
      </w:r>
      <w:proofErr w:type="spellEnd"/>
      <w:r w:rsidRPr="009B7DAD">
        <w:rPr>
          <w:rFonts w:ascii="Arial" w:eastAsia="Times New Roman" w:hAnsi="Arial" w:cs="Arial"/>
          <w:sz w:val="16"/>
          <w:szCs w:val="20"/>
        </w:rPr>
        <w:t xml:space="preserve"> (</w:t>
      </w:r>
      <w:r w:rsidR="008268F8" w:rsidRPr="008268F8">
        <w:rPr>
          <w:rFonts w:ascii="Arial" w:eastAsia="Times New Roman" w:hAnsi="Arial" w:cs="Arial"/>
          <w:sz w:val="16"/>
          <w:szCs w:val="20"/>
        </w:rPr>
        <w:t>Geschäftsführende Gesellschafterin</w:t>
      </w:r>
      <w:r w:rsidR="008268F8">
        <w:rPr>
          <w:rFonts w:ascii="Arial" w:eastAsia="Times New Roman" w:hAnsi="Arial" w:cs="Arial"/>
          <w:sz w:val="16"/>
          <w:szCs w:val="20"/>
        </w:rPr>
        <w:t xml:space="preserve"> und </w:t>
      </w:r>
      <w:r w:rsidRPr="009B7DAD">
        <w:rPr>
          <w:rFonts w:ascii="Arial" w:eastAsia="Times New Roman" w:hAnsi="Arial" w:cs="Arial"/>
          <w:sz w:val="16"/>
          <w:szCs w:val="20"/>
        </w:rPr>
        <w:t xml:space="preserve">Gründerin der </w:t>
      </w:r>
      <w:proofErr w:type="spellStart"/>
      <w:r w:rsidRPr="009B7DAD">
        <w:rPr>
          <w:rFonts w:ascii="Arial" w:eastAsia="Times New Roman" w:hAnsi="Arial" w:cs="Arial"/>
          <w:sz w:val="16"/>
          <w:szCs w:val="20"/>
        </w:rPr>
        <w:t>accadis</w:t>
      </w:r>
      <w:proofErr w:type="spellEnd"/>
      <w:r w:rsidRPr="009B7DAD">
        <w:rPr>
          <w:rFonts w:ascii="Arial" w:eastAsia="Times New Roman" w:hAnsi="Arial" w:cs="Arial"/>
          <w:sz w:val="16"/>
          <w:szCs w:val="20"/>
        </w:rPr>
        <w:t xml:space="preserve">), </w:t>
      </w:r>
      <w:r w:rsidRPr="009B7DAD">
        <w:rPr>
          <w:rFonts w:ascii="Arial" w:eastAsia="Times New Roman" w:hAnsi="Arial" w:cs="Arial"/>
          <w:sz w:val="16"/>
          <w:szCs w:val="20"/>
        </w:rPr>
        <w:t>Andreas Bechmann</w:t>
      </w:r>
      <w:r w:rsidRPr="009B7DAD">
        <w:rPr>
          <w:rFonts w:ascii="Arial" w:eastAsia="Times New Roman" w:hAnsi="Arial" w:cs="Arial"/>
          <w:sz w:val="16"/>
          <w:szCs w:val="20"/>
        </w:rPr>
        <w:t xml:space="preserve"> (Zehnkämpfer und Student), </w:t>
      </w:r>
      <w:r w:rsidRPr="009B7DAD">
        <w:rPr>
          <w:rFonts w:ascii="Arial" w:eastAsia="Times New Roman" w:hAnsi="Arial" w:cs="Arial"/>
          <w:sz w:val="16"/>
          <w:szCs w:val="20"/>
        </w:rPr>
        <w:t xml:space="preserve">Prof. Florian </w:t>
      </w:r>
      <w:proofErr w:type="spellStart"/>
      <w:r w:rsidRPr="009B7DAD">
        <w:rPr>
          <w:rFonts w:ascii="Arial" w:eastAsia="Times New Roman" w:hAnsi="Arial" w:cs="Arial"/>
          <w:sz w:val="16"/>
          <w:szCs w:val="20"/>
        </w:rPr>
        <w:t>Pfeffel</w:t>
      </w:r>
      <w:proofErr w:type="spellEnd"/>
      <w:r w:rsidRPr="009B7DAD">
        <w:rPr>
          <w:rFonts w:ascii="Arial" w:eastAsia="Times New Roman" w:hAnsi="Arial" w:cs="Arial"/>
          <w:sz w:val="16"/>
          <w:szCs w:val="20"/>
        </w:rPr>
        <w:t xml:space="preserve"> (Präsident der </w:t>
      </w:r>
      <w:proofErr w:type="spellStart"/>
      <w:r w:rsidRPr="009B7DAD">
        <w:rPr>
          <w:rFonts w:ascii="Arial" w:eastAsia="Times New Roman" w:hAnsi="Arial" w:cs="Arial"/>
          <w:sz w:val="16"/>
          <w:szCs w:val="20"/>
        </w:rPr>
        <w:t>accadis</w:t>
      </w:r>
      <w:proofErr w:type="spellEnd"/>
      <w:r w:rsidRPr="009B7DAD">
        <w:rPr>
          <w:rFonts w:ascii="Arial" w:eastAsia="Times New Roman" w:hAnsi="Arial" w:cs="Arial"/>
          <w:sz w:val="16"/>
          <w:szCs w:val="20"/>
        </w:rPr>
        <w:t xml:space="preserve">) und </w:t>
      </w:r>
      <w:r w:rsidR="008268F8" w:rsidRPr="008268F8">
        <w:rPr>
          <w:rFonts w:ascii="Arial" w:eastAsia="Times New Roman" w:hAnsi="Arial" w:cs="Arial"/>
          <w:sz w:val="16"/>
          <w:szCs w:val="20"/>
        </w:rPr>
        <w:t>Maria Ratz</w:t>
      </w:r>
      <w:r w:rsidR="008268F8">
        <w:rPr>
          <w:rFonts w:ascii="Arial" w:eastAsia="Times New Roman" w:hAnsi="Arial" w:cs="Arial"/>
          <w:sz w:val="16"/>
          <w:szCs w:val="20"/>
        </w:rPr>
        <w:t xml:space="preserve"> (</w:t>
      </w:r>
      <w:proofErr w:type="spellStart"/>
      <w:r w:rsidR="008268F8">
        <w:rPr>
          <w:rFonts w:ascii="Arial" w:eastAsia="Times New Roman" w:hAnsi="Arial" w:cs="Arial"/>
          <w:sz w:val="16"/>
          <w:szCs w:val="20"/>
        </w:rPr>
        <w:t>accadis</w:t>
      </w:r>
      <w:proofErr w:type="spellEnd"/>
      <w:r w:rsidR="008268F8">
        <w:rPr>
          <w:rFonts w:ascii="Arial" w:eastAsia="Times New Roman" w:hAnsi="Arial" w:cs="Arial"/>
          <w:sz w:val="16"/>
          <w:szCs w:val="20"/>
        </w:rPr>
        <w:t>)</w:t>
      </w:r>
      <w:r w:rsidRPr="009B7DAD">
        <w:rPr>
          <w:rFonts w:ascii="Arial" w:eastAsia="Times New Roman" w:hAnsi="Arial" w:cs="Arial"/>
          <w:sz w:val="16"/>
          <w:szCs w:val="20"/>
        </w:rPr>
        <w:t>.</w:t>
      </w:r>
      <w:r w:rsidRPr="009B7DAD">
        <w:rPr>
          <w:rFonts w:ascii="Arial" w:eastAsia="Times New Roman" w:hAnsi="Arial" w:cs="Arial"/>
          <w:i/>
          <w:sz w:val="16"/>
          <w:szCs w:val="20"/>
        </w:rPr>
        <w:t xml:space="preserve"> </w:t>
      </w:r>
      <w:r w:rsidR="00D90FBC" w:rsidRPr="009B7DAD">
        <w:rPr>
          <w:rFonts w:ascii="Arial" w:eastAsia="Times New Roman" w:hAnsi="Arial" w:cs="Arial"/>
          <w:i/>
          <w:sz w:val="16"/>
          <w:szCs w:val="20"/>
        </w:rPr>
        <w:t xml:space="preserve">Foto: </w:t>
      </w:r>
      <w:proofErr w:type="spellStart"/>
      <w:r w:rsidR="00D90FBC" w:rsidRPr="009B7DAD">
        <w:rPr>
          <w:rFonts w:ascii="Arial" w:eastAsia="Times New Roman" w:hAnsi="Arial" w:cs="Arial"/>
          <w:i/>
          <w:sz w:val="16"/>
          <w:szCs w:val="20"/>
        </w:rPr>
        <w:t>accadis</w:t>
      </w:r>
      <w:proofErr w:type="spellEnd"/>
      <w:r w:rsidR="00D90FBC" w:rsidRPr="009B7DAD">
        <w:rPr>
          <w:rFonts w:ascii="Arial" w:eastAsia="Times New Roman" w:hAnsi="Arial" w:cs="Arial"/>
          <w:i/>
          <w:sz w:val="16"/>
          <w:szCs w:val="20"/>
        </w:rPr>
        <w:t xml:space="preserve"> Hochschule Bad Homburg</w:t>
      </w:r>
    </w:p>
    <w:sectPr w:rsidR="00D90FBC" w:rsidRPr="009B7DAD" w:rsidSect="00A55466">
      <w:headerReference w:type="default" r:id="rId13"/>
      <w:pgSz w:w="11900" w:h="16840"/>
      <w:pgMar w:top="2410"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DCE16" w14:textId="77777777" w:rsidR="00F90FA0" w:rsidRDefault="00F90FA0" w:rsidP="00C910CC">
      <w:r>
        <w:separator/>
      </w:r>
    </w:p>
  </w:endnote>
  <w:endnote w:type="continuationSeparator" w:id="0">
    <w:p w14:paraId="18E816A4" w14:textId="77777777" w:rsidR="00F90FA0" w:rsidRDefault="00F90FA0" w:rsidP="00C91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Arial">
    <w:altName w:val="Arial"/>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7794C8" w14:textId="77777777" w:rsidR="00F90FA0" w:rsidRDefault="00F90FA0" w:rsidP="00C910CC">
      <w:r>
        <w:separator/>
      </w:r>
    </w:p>
  </w:footnote>
  <w:footnote w:type="continuationSeparator" w:id="0">
    <w:p w14:paraId="3B5B78DC" w14:textId="77777777" w:rsidR="00F90FA0" w:rsidRDefault="00F90FA0" w:rsidP="00C910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9DC43" w14:textId="5E92AFFB" w:rsidR="00F90FA0" w:rsidRDefault="00F90FA0">
    <w:pPr>
      <w:pStyle w:val="Kopfzeile"/>
    </w:pPr>
    <w:r>
      <w:rPr>
        <w:noProof/>
      </w:rPr>
      <w:drawing>
        <wp:anchor distT="0" distB="0" distL="114300" distR="114300" simplePos="0" relativeHeight="251662336" behindDoc="0" locked="0" layoutInCell="1" allowOverlap="1" wp14:anchorId="66AF6EDB" wp14:editId="604359F4">
          <wp:simplePos x="0" y="0"/>
          <wp:positionH relativeFrom="column">
            <wp:posOffset>2221865</wp:posOffset>
          </wp:positionH>
          <wp:positionV relativeFrom="paragraph">
            <wp:posOffset>-8255</wp:posOffset>
          </wp:positionV>
          <wp:extent cx="1633006" cy="725170"/>
          <wp:effectExtent l="0" t="0" r="571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3006"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0CC">
      <w:rPr>
        <w:noProof/>
      </w:rPr>
      <w:drawing>
        <wp:anchor distT="0" distB="0" distL="114300" distR="114300" simplePos="0" relativeHeight="251657216" behindDoc="0" locked="0" layoutInCell="1" allowOverlap="1" wp14:anchorId="799DB4E0" wp14:editId="028C7310">
          <wp:simplePos x="0" y="0"/>
          <wp:positionH relativeFrom="column">
            <wp:posOffset>4377055</wp:posOffset>
          </wp:positionH>
          <wp:positionV relativeFrom="paragraph">
            <wp:posOffset>49530</wp:posOffset>
          </wp:positionV>
          <wp:extent cx="1562100" cy="601980"/>
          <wp:effectExtent l="0" t="0" r="0" b="7620"/>
          <wp:wrapSquare wrapText="bothSides"/>
          <wp:docPr id="7" name="Bild 7" descr="http://www.psv-hessen.de/media/Links/logo-lsbh-far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sv-hessen.de/media/Links/logo-lsbh-farbe.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562100" cy="6019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5343B9">
      <w:rPr>
        <w:noProof/>
      </w:rPr>
      <w:drawing>
        <wp:inline distT="0" distB="0" distL="0" distR="0" wp14:anchorId="665D8AE5" wp14:editId="3119A2A1">
          <wp:extent cx="1521848" cy="731123"/>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tretch>
                    <a:fillRect/>
                  </a:stretch>
                </pic:blipFill>
                <pic:spPr bwMode="auto">
                  <a:xfrm>
                    <a:off x="0" y="0"/>
                    <a:ext cx="1521848" cy="73112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3A4"/>
    <w:rsid w:val="00002675"/>
    <w:rsid w:val="000133A4"/>
    <w:rsid w:val="00040BE2"/>
    <w:rsid w:val="000C37F8"/>
    <w:rsid w:val="0011186E"/>
    <w:rsid w:val="00140A7F"/>
    <w:rsid w:val="00140D3A"/>
    <w:rsid w:val="00147F3D"/>
    <w:rsid w:val="0018715E"/>
    <w:rsid w:val="001B29FC"/>
    <w:rsid w:val="001C24D0"/>
    <w:rsid w:val="001C6753"/>
    <w:rsid w:val="002C0F2A"/>
    <w:rsid w:val="003507C8"/>
    <w:rsid w:val="00370F49"/>
    <w:rsid w:val="003C3F8D"/>
    <w:rsid w:val="00462100"/>
    <w:rsid w:val="005050B1"/>
    <w:rsid w:val="005343B9"/>
    <w:rsid w:val="00564DBB"/>
    <w:rsid w:val="005A365F"/>
    <w:rsid w:val="0061461F"/>
    <w:rsid w:val="0065259E"/>
    <w:rsid w:val="0067339F"/>
    <w:rsid w:val="0067341B"/>
    <w:rsid w:val="0067529C"/>
    <w:rsid w:val="0068192C"/>
    <w:rsid w:val="00712711"/>
    <w:rsid w:val="00757A41"/>
    <w:rsid w:val="007D166B"/>
    <w:rsid w:val="00821F5D"/>
    <w:rsid w:val="008268F8"/>
    <w:rsid w:val="00850E4D"/>
    <w:rsid w:val="008A65F2"/>
    <w:rsid w:val="008D1FDF"/>
    <w:rsid w:val="009316CA"/>
    <w:rsid w:val="0095232F"/>
    <w:rsid w:val="00963BF1"/>
    <w:rsid w:val="00971508"/>
    <w:rsid w:val="009A4559"/>
    <w:rsid w:val="009B7DAD"/>
    <w:rsid w:val="009C3911"/>
    <w:rsid w:val="009D1A8D"/>
    <w:rsid w:val="00A550F3"/>
    <w:rsid w:val="00A55466"/>
    <w:rsid w:val="00B20A1A"/>
    <w:rsid w:val="00BE0ECB"/>
    <w:rsid w:val="00BE2539"/>
    <w:rsid w:val="00C11161"/>
    <w:rsid w:val="00C25CBC"/>
    <w:rsid w:val="00C677B7"/>
    <w:rsid w:val="00C910CC"/>
    <w:rsid w:val="00D10A52"/>
    <w:rsid w:val="00D25099"/>
    <w:rsid w:val="00D47CD7"/>
    <w:rsid w:val="00D90FBC"/>
    <w:rsid w:val="00DA0302"/>
    <w:rsid w:val="00DF4CFC"/>
    <w:rsid w:val="00DF5228"/>
    <w:rsid w:val="00E02EE4"/>
    <w:rsid w:val="00E524A8"/>
    <w:rsid w:val="00E81951"/>
    <w:rsid w:val="00E90B1C"/>
    <w:rsid w:val="00EB72F0"/>
    <w:rsid w:val="00ED2E14"/>
    <w:rsid w:val="00F324BA"/>
    <w:rsid w:val="00F52A70"/>
    <w:rsid w:val="00F65DF8"/>
    <w:rsid w:val="00F90FA0"/>
    <w:rsid w:val="00FA20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D5835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DE"/>
    </w:rPr>
  </w:style>
  <w:style w:type="paragraph" w:styleId="berschrift3">
    <w:name w:val="heading 3"/>
    <w:basedOn w:val="Standard"/>
    <w:link w:val="berschrift3Zchn"/>
    <w:uiPriority w:val="9"/>
    <w:qFormat/>
    <w:rsid w:val="000133A4"/>
    <w:pPr>
      <w:spacing w:before="100" w:beforeAutospacing="1" w:after="100" w:afterAutospacing="1"/>
      <w:outlineLvl w:val="2"/>
    </w:pPr>
    <w:rPr>
      <w:rFonts w:ascii="Times" w:hAnsi="Times"/>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0133A4"/>
    <w:rPr>
      <w:rFonts w:ascii="Times" w:hAnsi="Times"/>
      <w:b/>
      <w:bCs/>
      <w:sz w:val="27"/>
      <w:szCs w:val="27"/>
      <w:lang w:val="de-DE"/>
    </w:rPr>
  </w:style>
  <w:style w:type="paragraph" w:customStyle="1" w:styleId="news-single-imgcaption">
    <w:name w:val="news-single-imgcaption"/>
    <w:basedOn w:val="Standard"/>
    <w:rsid w:val="000133A4"/>
    <w:pPr>
      <w:spacing w:before="100" w:beforeAutospacing="1" w:after="100" w:afterAutospacing="1"/>
    </w:pPr>
    <w:rPr>
      <w:rFonts w:ascii="Times" w:hAnsi="Times"/>
      <w:sz w:val="20"/>
      <w:szCs w:val="20"/>
    </w:rPr>
  </w:style>
  <w:style w:type="paragraph" w:styleId="StandardWeb">
    <w:name w:val="Normal (Web)"/>
    <w:basedOn w:val="Standard"/>
    <w:uiPriority w:val="99"/>
    <w:semiHidden/>
    <w:unhideWhenUsed/>
    <w:rsid w:val="000133A4"/>
    <w:pPr>
      <w:spacing w:before="100" w:beforeAutospacing="1" w:after="100" w:afterAutospacing="1"/>
    </w:pPr>
    <w:rPr>
      <w:rFonts w:ascii="Times" w:hAnsi="Times" w:cs="Times New Roman"/>
      <w:sz w:val="20"/>
      <w:szCs w:val="20"/>
    </w:rPr>
  </w:style>
  <w:style w:type="paragraph" w:styleId="Sprechblasentext">
    <w:name w:val="Balloon Text"/>
    <w:basedOn w:val="Standard"/>
    <w:link w:val="SprechblasentextZchn"/>
    <w:uiPriority w:val="99"/>
    <w:semiHidden/>
    <w:unhideWhenUsed/>
    <w:rsid w:val="000133A4"/>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0133A4"/>
    <w:rPr>
      <w:rFonts w:ascii="Lucida Grande" w:hAnsi="Lucida Grande"/>
      <w:sz w:val="18"/>
      <w:szCs w:val="18"/>
      <w:lang w:val="de-DE"/>
    </w:rPr>
  </w:style>
  <w:style w:type="paragraph" w:customStyle="1" w:styleId="Default">
    <w:name w:val="Default"/>
    <w:rsid w:val="00147F3D"/>
    <w:pPr>
      <w:autoSpaceDE w:val="0"/>
      <w:autoSpaceDN w:val="0"/>
      <w:adjustRightInd w:val="0"/>
    </w:pPr>
    <w:rPr>
      <w:rFonts w:ascii="Arial" w:hAnsi="Arial" w:cs="Arial"/>
      <w:color w:val="000000"/>
      <w:lang w:val="de-DE"/>
    </w:rPr>
  </w:style>
  <w:style w:type="character" w:styleId="Hyperlink">
    <w:name w:val="Hyperlink"/>
    <w:basedOn w:val="Absatz-Standardschriftart"/>
    <w:uiPriority w:val="99"/>
    <w:unhideWhenUsed/>
    <w:rsid w:val="00C910CC"/>
    <w:rPr>
      <w:color w:val="0000FF" w:themeColor="hyperlink"/>
      <w:u w:val="single"/>
    </w:rPr>
  </w:style>
  <w:style w:type="paragraph" w:styleId="Kopfzeile">
    <w:name w:val="header"/>
    <w:basedOn w:val="Standard"/>
    <w:link w:val="KopfzeileZchn"/>
    <w:uiPriority w:val="99"/>
    <w:unhideWhenUsed/>
    <w:rsid w:val="00C910CC"/>
    <w:pPr>
      <w:tabs>
        <w:tab w:val="center" w:pos="4536"/>
        <w:tab w:val="right" w:pos="9072"/>
      </w:tabs>
    </w:pPr>
  </w:style>
  <w:style w:type="character" w:customStyle="1" w:styleId="KopfzeileZchn">
    <w:name w:val="Kopfzeile Zchn"/>
    <w:basedOn w:val="Absatz-Standardschriftart"/>
    <w:link w:val="Kopfzeile"/>
    <w:uiPriority w:val="99"/>
    <w:rsid w:val="00C910CC"/>
    <w:rPr>
      <w:lang w:val="de-DE"/>
    </w:rPr>
  </w:style>
  <w:style w:type="paragraph" w:styleId="Fuzeile">
    <w:name w:val="footer"/>
    <w:basedOn w:val="Standard"/>
    <w:link w:val="FuzeileZchn"/>
    <w:uiPriority w:val="99"/>
    <w:unhideWhenUsed/>
    <w:rsid w:val="00C910CC"/>
    <w:pPr>
      <w:tabs>
        <w:tab w:val="center" w:pos="4536"/>
        <w:tab w:val="right" w:pos="9072"/>
      </w:tabs>
    </w:pPr>
  </w:style>
  <w:style w:type="character" w:customStyle="1" w:styleId="FuzeileZchn">
    <w:name w:val="Fußzeile Zchn"/>
    <w:basedOn w:val="Absatz-Standardschriftart"/>
    <w:link w:val="Fuzeile"/>
    <w:uiPriority w:val="99"/>
    <w:rsid w:val="00C910CC"/>
    <w:rPr>
      <w:lang w:val="de-DE"/>
    </w:rPr>
  </w:style>
  <w:style w:type="character" w:styleId="BesuchterHyperlink">
    <w:name w:val="FollowedHyperlink"/>
    <w:basedOn w:val="Absatz-Standardschriftart"/>
    <w:uiPriority w:val="99"/>
    <w:semiHidden/>
    <w:unhideWhenUsed/>
    <w:rsid w:val="00A550F3"/>
    <w:rPr>
      <w:color w:val="800080" w:themeColor="followedHyperlink"/>
      <w:u w:val="single"/>
    </w:rPr>
  </w:style>
  <w:style w:type="character" w:customStyle="1" w:styleId="UnresolvedMention">
    <w:name w:val="Unresolved Mention"/>
    <w:basedOn w:val="Absatz-Standardschriftart"/>
    <w:uiPriority w:val="99"/>
    <w:semiHidden/>
    <w:unhideWhenUsed/>
    <w:rsid w:val="00D90FB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DE"/>
    </w:rPr>
  </w:style>
  <w:style w:type="paragraph" w:styleId="berschrift3">
    <w:name w:val="heading 3"/>
    <w:basedOn w:val="Standard"/>
    <w:link w:val="berschrift3Zchn"/>
    <w:uiPriority w:val="9"/>
    <w:qFormat/>
    <w:rsid w:val="000133A4"/>
    <w:pPr>
      <w:spacing w:before="100" w:beforeAutospacing="1" w:after="100" w:afterAutospacing="1"/>
      <w:outlineLvl w:val="2"/>
    </w:pPr>
    <w:rPr>
      <w:rFonts w:ascii="Times" w:hAnsi="Times"/>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0133A4"/>
    <w:rPr>
      <w:rFonts w:ascii="Times" w:hAnsi="Times"/>
      <w:b/>
      <w:bCs/>
      <w:sz w:val="27"/>
      <w:szCs w:val="27"/>
      <w:lang w:val="de-DE"/>
    </w:rPr>
  </w:style>
  <w:style w:type="paragraph" w:customStyle="1" w:styleId="news-single-imgcaption">
    <w:name w:val="news-single-imgcaption"/>
    <w:basedOn w:val="Standard"/>
    <w:rsid w:val="000133A4"/>
    <w:pPr>
      <w:spacing w:before="100" w:beforeAutospacing="1" w:after="100" w:afterAutospacing="1"/>
    </w:pPr>
    <w:rPr>
      <w:rFonts w:ascii="Times" w:hAnsi="Times"/>
      <w:sz w:val="20"/>
      <w:szCs w:val="20"/>
    </w:rPr>
  </w:style>
  <w:style w:type="paragraph" w:styleId="StandardWeb">
    <w:name w:val="Normal (Web)"/>
    <w:basedOn w:val="Standard"/>
    <w:uiPriority w:val="99"/>
    <w:semiHidden/>
    <w:unhideWhenUsed/>
    <w:rsid w:val="000133A4"/>
    <w:pPr>
      <w:spacing w:before="100" w:beforeAutospacing="1" w:after="100" w:afterAutospacing="1"/>
    </w:pPr>
    <w:rPr>
      <w:rFonts w:ascii="Times" w:hAnsi="Times" w:cs="Times New Roman"/>
      <w:sz w:val="20"/>
      <w:szCs w:val="20"/>
    </w:rPr>
  </w:style>
  <w:style w:type="paragraph" w:styleId="Sprechblasentext">
    <w:name w:val="Balloon Text"/>
    <w:basedOn w:val="Standard"/>
    <w:link w:val="SprechblasentextZchn"/>
    <w:uiPriority w:val="99"/>
    <w:semiHidden/>
    <w:unhideWhenUsed/>
    <w:rsid w:val="000133A4"/>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0133A4"/>
    <w:rPr>
      <w:rFonts w:ascii="Lucida Grande" w:hAnsi="Lucida Grande"/>
      <w:sz w:val="18"/>
      <w:szCs w:val="18"/>
      <w:lang w:val="de-DE"/>
    </w:rPr>
  </w:style>
  <w:style w:type="paragraph" w:customStyle="1" w:styleId="Default">
    <w:name w:val="Default"/>
    <w:rsid w:val="00147F3D"/>
    <w:pPr>
      <w:autoSpaceDE w:val="0"/>
      <w:autoSpaceDN w:val="0"/>
      <w:adjustRightInd w:val="0"/>
    </w:pPr>
    <w:rPr>
      <w:rFonts w:ascii="Arial" w:hAnsi="Arial" w:cs="Arial"/>
      <w:color w:val="000000"/>
      <w:lang w:val="de-DE"/>
    </w:rPr>
  </w:style>
  <w:style w:type="character" w:styleId="Hyperlink">
    <w:name w:val="Hyperlink"/>
    <w:basedOn w:val="Absatz-Standardschriftart"/>
    <w:uiPriority w:val="99"/>
    <w:unhideWhenUsed/>
    <w:rsid w:val="00C910CC"/>
    <w:rPr>
      <w:color w:val="0000FF" w:themeColor="hyperlink"/>
      <w:u w:val="single"/>
    </w:rPr>
  </w:style>
  <w:style w:type="paragraph" w:styleId="Kopfzeile">
    <w:name w:val="header"/>
    <w:basedOn w:val="Standard"/>
    <w:link w:val="KopfzeileZchn"/>
    <w:uiPriority w:val="99"/>
    <w:unhideWhenUsed/>
    <w:rsid w:val="00C910CC"/>
    <w:pPr>
      <w:tabs>
        <w:tab w:val="center" w:pos="4536"/>
        <w:tab w:val="right" w:pos="9072"/>
      </w:tabs>
    </w:pPr>
  </w:style>
  <w:style w:type="character" w:customStyle="1" w:styleId="KopfzeileZchn">
    <w:name w:val="Kopfzeile Zchn"/>
    <w:basedOn w:val="Absatz-Standardschriftart"/>
    <w:link w:val="Kopfzeile"/>
    <w:uiPriority w:val="99"/>
    <w:rsid w:val="00C910CC"/>
    <w:rPr>
      <w:lang w:val="de-DE"/>
    </w:rPr>
  </w:style>
  <w:style w:type="paragraph" w:styleId="Fuzeile">
    <w:name w:val="footer"/>
    <w:basedOn w:val="Standard"/>
    <w:link w:val="FuzeileZchn"/>
    <w:uiPriority w:val="99"/>
    <w:unhideWhenUsed/>
    <w:rsid w:val="00C910CC"/>
    <w:pPr>
      <w:tabs>
        <w:tab w:val="center" w:pos="4536"/>
        <w:tab w:val="right" w:pos="9072"/>
      </w:tabs>
    </w:pPr>
  </w:style>
  <w:style w:type="character" w:customStyle="1" w:styleId="FuzeileZchn">
    <w:name w:val="Fußzeile Zchn"/>
    <w:basedOn w:val="Absatz-Standardschriftart"/>
    <w:link w:val="Fuzeile"/>
    <w:uiPriority w:val="99"/>
    <w:rsid w:val="00C910CC"/>
    <w:rPr>
      <w:lang w:val="de-DE"/>
    </w:rPr>
  </w:style>
  <w:style w:type="character" w:styleId="BesuchterHyperlink">
    <w:name w:val="FollowedHyperlink"/>
    <w:basedOn w:val="Absatz-Standardschriftart"/>
    <w:uiPriority w:val="99"/>
    <w:semiHidden/>
    <w:unhideWhenUsed/>
    <w:rsid w:val="00A550F3"/>
    <w:rPr>
      <w:color w:val="800080" w:themeColor="followedHyperlink"/>
      <w:u w:val="single"/>
    </w:rPr>
  </w:style>
  <w:style w:type="character" w:customStyle="1" w:styleId="UnresolvedMention">
    <w:name w:val="Unresolved Mention"/>
    <w:basedOn w:val="Absatz-Standardschriftart"/>
    <w:uiPriority w:val="99"/>
    <w:semiHidden/>
    <w:unhideWhenUsed/>
    <w:rsid w:val="00D90F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19886">
      <w:bodyDiv w:val="1"/>
      <w:marLeft w:val="0"/>
      <w:marRight w:val="0"/>
      <w:marTop w:val="0"/>
      <w:marBottom w:val="0"/>
      <w:divBdr>
        <w:top w:val="none" w:sz="0" w:space="0" w:color="auto"/>
        <w:left w:val="none" w:sz="0" w:space="0" w:color="auto"/>
        <w:bottom w:val="none" w:sz="0" w:space="0" w:color="auto"/>
        <w:right w:val="none" w:sz="0" w:space="0" w:color="auto"/>
      </w:divBdr>
    </w:div>
    <w:div w:id="131405884">
      <w:bodyDiv w:val="1"/>
      <w:marLeft w:val="0"/>
      <w:marRight w:val="0"/>
      <w:marTop w:val="0"/>
      <w:marBottom w:val="0"/>
      <w:divBdr>
        <w:top w:val="none" w:sz="0" w:space="0" w:color="auto"/>
        <w:left w:val="none" w:sz="0" w:space="0" w:color="auto"/>
        <w:bottom w:val="none" w:sz="0" w:space="0" w:color="auto"/>
        <w:right w:val="none" w:sz="0" w:space="0" w:color="auto"/>
      </w:divBdr>
    </w:div>
    <w:div w:id="635837917">
      <w:bodyDiv w:val="1"/>
      <w:marLeft w:val="0"/>
      <w:marRight w:val="0"/>
      <w:marTop w:val="0"/>
      <w:marBottom w:val="0"/>
      <w:divBdr>
        <w:top w:val="none" w:sz="0" w:space="0" w:color="auto"/>
        <w:left w:val="none" w:sz="0" w:space="0" w:color="auto"/>
        <w:bottom w:val="none" w:sz="0" w:space="0" w:color="auto"/>
        <w:right w:val="none" w:sz="0" w:space="0" w:color="auto"/>
      </w:divBdr>
    </w:div>
    <w:div w:id="675227579">
      <w:bodyDiv w:val="1"/>
      <w:marLeft w:val="0"/>
      <w:marRight w:val="0"/>
      <w:marTop w:val="0"/>
      <w:marBottom w:val="0"/>
      <w:divBdr>
        <w:top w:val="none" w:sz="0" w:space="0" w:color="auto"/>
        <w:left w:val="none" w:sz="0" w:space="0" w:color="auto"/>
        <w:bottom w:val="none" w:sz="0" w:space="0" w:color="auto"/>
        <w:right w:val="none" w:sz="0" w:space="0" w:color="auto"/>
      </w:divBdr>
      <w:divsChild>
        <w:div w:id="1004018819">
          <w:marLeft w:val="0"/>
          <w:marRight w:val="0"/>
          <w:marTop w:val="0"/>
          <w:marBottom w:val="0"/>
          <w:divBdr>
            <w:top w:val="none" w:sz="0" w:space="0" w:color="auto"/>
            <w:left w:val="none" w:sz="0" w:space="0" w:color="auto"/>
            <w:bottom w:val="none" w:sz="0" w:space="0" w:color="auto"/>
            <w:right w:val="none" w:sz="0" w:space="0" w:color="auto"/>
          </w:divBdr>
        </w:div>
        <w:div w:id="1799252700">
          <w:marLeft w:val="0"/>
          <w:marRight w:val="0"/>
          <w:marTop w:val="0"/>
          <w:marBottom w:val="0"/>
          <w:divBdr>
            <w:top w:val="none" w:sz="0" w:space="0" w:color="auto"/>
            <w:left w:val="none" w:sz="0" w:space="0" w:color="auto"/>
            <w:bottom w:val="none" w:sz="0" w:space="0" w:color="auto"/>
            <w:right w:val="none" w:sz="0" w:space="0" w:color="auto"/>
          </w:divBdr>
        </w:div>
      </w:divsChild>
    </w:div>
    <w:div w:id="1103259689">
      <w:bodyDiv w:val="1"/>
      <w:marLeft w:val="0"/>
      <w:marRight w:val="0"/>
      <w:marTop w:val="0"/>
      <w:marBottom w:val="0"/>
      <w:divBdr>
        <w:top w:val="none" w:sz="0" w:space="0" w:color="auto"/>
        <w:left w:val="none" w:sz="0" w:space="0" w:color="auto"/>
        <w:bottom w:val="none" w:sz="0" w:space="0" w:color="auto"/>
        <w:right w:val="none" w:sz="0" w:space="0" w:color="auto"/>
      </w:divBdr>
    </w:div>
    <w:div w:id="17670710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grimm@lsbh.d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brueckmann@lsbh.de" TargetMode="External"/><Relationship Id="rId12"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accadis.com" TargetMode="External"/><Relationship Id="rId4" Type="http://schemas.openxmlformats.org/officeDocument/2006/relationships/webSettings" Target="webSettings.xml"/><Relationship Id="rId9" Type="http://schemas.openxmlformats.org/officeDocument/2006/relationships/hyperlink" Target="mailto:presse@accadi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www.psv-hessen.de/media/Links/logo-lsbh-farbe.jpg" TargetMode="External"/><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5.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907</Words>
  <Characters>5717</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HS RheinMain</Company>
  <LinksUpToDate>false</LinksUpToDate>
  <CharactersWithSpaces>6611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Lönarz</dc:creator>
  <cp:lastModifiedBy>Boger, Isabell</cp:lastModifiedBy>
  <cp:revision>3</cp:revision>
  <cp:lastPrinted>2015-11-27T12:50:00Z</cp:lastPrinted>
  <dcterms:created xsi:type="dcterms:W3CDTF">2021-03-02T11:49:00Z</dcterms:created>
  <dcterms:modified xsi:type="dcterms:W3CDTF">2021-03-02T11:51:00Z</dcterms:modified>
</cp:coreProperties>
</file>